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05F" w:rsidRDefault="006D405F" w:rsidP="006D405F">
      <w:pPr>
        <w:pStyle w:val="ConsPlusTitle"/>
        <w:jc w:val="center"/>
        <w:outlineLvl w:val="0"/>
        <w:rPr>
          <w:rFonts w:ascii="Arial" w:hAnsi="Arial" w:cs="Arial"/>
          <w:b w:val="0"/>
          <w:sz w:val="24"/>
          <w:szCs w:val="24"/>
        </w:rPr>
      </w:pPr>
      <w:r>
        <w:rPr>
          <w:rFonts w:ascii="Arial" w:hAnsi="Arial" w:cs="Arial"/>
          <w:b w:val="0"/>
          <w:sz w:val="24"/>
          <w:szCs w:val="24"/>
        </w:rPr>
        <w:t>АДМИНИСТРАЦИЯ ГОРОДА НОРИЛЬСКА</w:t>
      </w:r>
    </w:p>
    <w:p w:rsidR="006D405F" w:rsidRDefault="006D405F" w:rsidP="006D405F">
      <w:pPr>
        <w:pStyle w:val="ConsPlusTitle"/>
        <w:jc w:val="center"/>
        <w:rPr>
          <w:rFonts w:ascii="Arial" w:hAnsi="Arial" w:cs="Arial"/>
          <w:b w:val="0"/>
          <w:sz w:val="24"/>
          <w:szCs w:val="24"/>
        </w:rPr>
      </w:pPr>
      <w:r>
        <w:rPr>
          <w:rFonts w:ascii="Arial" w:hAnsi="Arial" w:cs="Arial"/>
          <w:b w:val="0"/>
          <w:sz w:val="24"/>
          <w:szCs w:val="24"/>
        </w:rPr>
        <w:t>КРАСНОЯРСКОГО КРАЯ</w:t>
      </w:r>
    </w:p>
    <w:p w:rsidR="006D405F" w:rsidRDefault="006D405F" w:rsidP="006D405F">
      <w:pPr>
        <w:pStyle w:val="ConsPlusTitle"/>
        <w:jc w:val="center"/>
        <w:rPr>
          <w:rFonts w:ascii="Arial" w:hAnsi="Arial" w:cs="Arial"/>
          <w:sz w:val="24"/>
          <w:szCs w:val="24"/>
        </w:rPr>
      </w:pPr>
    </w:p>
    <w:p w:rsidR="006D405F" w:rsidRDefault="006D405F" w:rsidP="006D405F">
      <w:pPr>
        <w:pStyle w:val="ConsPlusTitle"/>
        <w:jc w:val="center"/>
        <w:rPr>
          <w:rFonts w:ascii="Arial" w:hAnsi="Arial" w:cs="Arial"/>
          <w:sz w:val="24"/>
          <w:szCs w:val="24"/>
        </w:rPr>
      </w:pPr>
      <w:r>
        <w:rPr>
          <w:rFonts w:ascii="Arial" w:hAnsi="Arial" w:cs="Arial"/>
          <w:sz w:val="24"/>
          <w:szCs w:val="24"/>
        </w:rPr>
        <w:t>ПОСТАНОВЛЕНИЕ</w:t>
      </w:r>
    </w:p>
    <w:p w:rsidR="006D405F" w:rsidRDefault="006D405F" w:rsidP="006D405F">
      <w:pPr>
        <w:spacing w:after="0" w:line="240" w:lineRule="auto"/>
        <w:jc w:val="center"/>
        <w:rPr>
          <w:rFonts w:ascii="Arial" w:eastAsia="Times New Roman" w:hAnsi="Arial" w:cs="Arial"/>
          <w:b/>
          <w:sz w:val="24"/>
          <w:szCs w:val="24"/>
          <w:lang w:eastAsia="ru-RU"/>
        </w:rPr>
      </w:pPr>
    </w:p>
    <w:p w:rsidR="006D405F" w:rsidRDefault="006D405F" w:rsidP="006D405F">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26.07.2016 </w:t>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t>г. Норильск</w:t>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t>№ 400</w:t>
      </w:r>
    </w:p>
    <w:p w:rsidR="006D405F" w:rsidRDefault="006D405F" w:rsidP="006D405F">
      <w:pPr>
        <w:pStyle w:val="ConsPlusTitle"/>
        <w:jc w:val="both"/>
        <w:rPr>
          <w:rFonts w:ascii="Arial" w:hAnsi="Arial" w:cs="Arial"/>
          <w:b w:val="0"/>
          <w:sz w:val="24"/>
          <w:szCs w:val="24"/>
        </w:rPr>
      </w:pPr>
    </w:p>
    <w:p w:rsidR="006D405F" w:rsidRDefault="006D405F" w:rsidP="006D405F">
      <w:pPr>
        <w:pStyle w:val="ConsPlusTitle"/>
        <w:jc w:val="both"/>
        <w:rPr>
          <w:rFonts w:ascii="Arial" w:hAnsi="Arial" w:cs="Arial"/>
          <w:b w:val="0"/>
          <w:sz w:val="24"/>
          <w:szCs w:val="24"/>
        </w:rPr>
      </w:pPr>
    </w:p>
    <w:p w:rsidR="006D405F" w:rsidRDefault="006D405F" w:rsidP="006D405F">
      <w:pPr>
        <w:pStyle w:val="ConsPlusTitle"/>
        <w:jc w:val="both"/>
        <w:rPr>
          <w:rFonts w:ascii="Arial" w:hAnsi="Arial" w:cs="Arial"/>
          <w:b w:val="0"/>
          <w:sz w:val="24"/>
          <w:szCs w:val="24"/>
        </w:rPr>
      </w:pPr>
      <w:r>
        <w:rPr>
          <w:rFonts w:ascii="Arial" w:hAnsi="Arial" w:cs="Arial"/>
          <w:b w:val="0"/>
          <w:sz w:val="24"/>
          <w:szCs w:val="24"/>
        </w:rPr>
        <w:t xml:space="preserve">Об утверждении Примерного положения об оплате труда работников муниципальных учреждений муниципального образования город Норильск, осуществляющих деятельность в области автомобильного транспорта </w:t>
      </w:r>
    </w:p>
    <w:p w:rsidR="006D405F" w:rsidRDefault="006D405F" w:rsidP="006D405F">
      <w:pPr>
        <w:pStyle w:val="ConsPlusTitle"/>
        <w:jc w:val="both"/>
        <w:rPr>
          <w:rFonts w:ascii="Arial" w:hAnsi="Arial" w:cs="Arial"/>
          <w:b w:val="0"/>
          <w:sz w:val="24"/>
          <w:szCs w:val="24"/>
        </w:rPr>
      </w:pPr>
    </w:p>
    <w:p w:rsidR="006D405F" w:rsidRDefault="006D405F" w:rsidP="006D405F">
      <w:pPr>
        <w:pStyle w:val="ConsPlusTitle"/>
        <w:jc w:val="center"/>
        <w:rPr>
          <w:rFonts w:ascii="Arial" w:hAnsi="Arial" w:cs="Arial"/>
          <w:b w:val="0"/>
          <w:sz w:val="24"/>
          <w:szCs w:val="24"/>
        </w:rPr>
      </w:pPr>
      <w:r>
        <w:rPr>
          <w:rFonts w:ascii="Arial" w:hAnsi="Arial" w:cs="Arial"/>
          <w:b w:val="0"/>
          <w:sz w:val="24"/>
          <w:szCs w:val="24"/>
        </w:rPr>
        <w:t>(в ред. Постановлений Администрации г. Норильска от 26.07.2016 №610, от 17.02.2017 №75)</w:t>
      </w:r>
    </w:p>
    <w:p w:rsidR="006D405F" w:rsidRDefault="006D405F" w:rsidP="006D405F">
      <w:pPr>
        <w:pStyle w:val="ConsPlusNormal"/>
        <w:jc w:val="both"/>
        <w:rPr>
          <w:rFonts w:ascii="Arial" w:hAnsi="Arial" w:cs="Arial"/>
          <w:sz w:val="24"/>
          <w:szCs w:val="24"/>
        </w:rPr>
      </w:pPr>
    </w:p>
    <w:p w:rsidR="006D405F" w:rsidRDefault="006D405F" w:rsidP="006D405F">
      <w:pPr>
        <w:pStyle w:val="ConsPlusNormal"/>
        <w:ind w:firstLine="709"/>
        <w:jc w:val="both"/>
        <w:rPr>
          <w:rFonts w:ascii="Arial" w:hAnsi="Arial" w:cs="Arial"/>
          <w:sz w:val="24"/>
          <w:szCs w:val="24"/>
        </w:rPr>
      </w:pPr>
    </w:p>
    <w:p w:rsidR="006D405F" w:rsidRPr="006D405F" w:rsidRDefault="006D405F" w:rsidP="006D405F">
      <w:pPr>
        <w:pStyle w:val="ConsPlusNormal"/>
        <w:ind w:firstLine="709"/>
        <w:jc w:val="both"/>
        <w:rPr>
          <w:rFonts w:ascii="Arial" w:hAnsi="Arial" w:cs="Arial"/>
          <w:sz w:val="24"/>
          <w:szCs w:val="24"/>
        </w:rPr>
      </w:pPr>
      <w:r w:rsidRPr="006D405F">
        <w:rPr>
          <w:rFonts w:ascii="Arial" w:hAnsi="Arial" w:cs="Arial"/>
          <w:sz w:val="24"/>
          <w:szCs w:val="24"/>
        </w:rPr>
        <w:t xml:space="preserve">В соответствии с Трудовым кодексом Российской Федерации, </w:t>
      </w:r>
      <w:hyperlink r:id="rId6" w:history="1">
        <w:r w:rsidRPr="006D405F">
          <w:rPr>
            <w:rStyle w:val="a5"/>
            <w:rFonts w:ascii="Arial" w:hAnsi="Arial" w:cs="Arial"/>
            <w:color w:val="auto"/>
            <w:sz w:val="24"/>
            <w:szCs w:val="24"/>
            <w:u w:val="none"/>
          </w:rPr>
          <w:t>Постановлением</w:t>
        </w:r>
      </w:hyperlink>
      <w:r w:rsidRPr="006D405F">
        <w:rPr>
          <w:rFonts w:ascii="Arial" w:hAnsi="Arial" w:cs="Arial"/>
          <w:sz w:val="24"/>
          <w:szCs w:val="24"/>
        </w:rPr>
        <w:t xml:space="preserve"> Администрации города Норильска от 29.03.2016 № 181 "О системе оплаты труда работников муниципальных учреждений муниципального образования город Норильск", </w:t>
      </w:r>
    </w:p>
    <w:p w:rsidR="006D405F" w:rsidRPr="006D405F" w:rsidRDefault="006D405F" w:rsidP="006D405F">
      <w:pPr>
        <w:pStyle w:val="ConsPlusNormal"/>
        <w:jc w:val="both"/>
        <w:rPr>
          <w:rFonts w:ascii="Arial" w:hAnsi="Arial" w:cs="Arial"/>
          <w:sz w:val="24"/>
          <w:szCs w:val="24"/>
        </w:rPr>
      </w:pPr>
      <w:r w:rsidRPr="006D405F">
        <w:rPr>
          <w:rFonts w:ascii="Arial" w:hAnsi="Arial" w:cs="Arial"/>
          <w:sz w:val="24"/>
          <w:szCs w:val="24"/>
        </w:rPr>
        <w:t>ПОСТАНОВЛЯЮ:</w:t>
      </w:r>
    </w:p>
    <w:p w:rsidR="006D405F" w:rsidRPr="006D405F" w:rsidRDefault="006D405F" w:rsidP="006D405F">
      <w:pPr>
        <w:pStyle w:val="ConsPlusNormal"/>
        <w:ind w:firstLine="709"/>
        <w:jc w:val="both"/>
        <w:rPr>
          <w:rFonts w:ascii="Arial" w:hAnsi="Arial" w:cs="Arial"/>
          <w:sz w:val="24"/>
          <w:szCs w:val="24"/>
        </w:rPr>
      </w:pPr>
      <w:r w:rsidRPr="006D405F">
        <w:rPr>
          <w:rFonts w:ascii="Arial" w:hAnsi="Arial" w:cs="Arial"/>
          <w:sz w:val="24"/>
          <w:szCs w:val="24"/>
        </w:rPr>
        <w:t xml:space="preserve">1. Утвердить Примерное </w:t>
      </w:r>
      <w:hyperlink r:id="rId7" w:anchor="P43" w:history="1">
        <w:r w:rsidRPr="006D405F">
          <w:rPr>
            <w:rStyle w:val="a5"/>
            <w:rFonts w:ascii="Arial" w:hAnsi="Arial" w:cs="Arial"/>
            <w:color w:val="auto"/>
            <w:sz w:val="24"/>
            <w:szCs w:val="24"/>
            <w:u w:val="none"/>
          </w:rPr>
          <w:t>положение</w:t>
        </w:r>
      </w:hyperlink>
      <w:r w:rsidRPr="006D405F">
        <w:rPr>
          <w:rFonts w:ascii="Arial" w:hAnsi="Arial" w:cs="Arial"/>
          <w:sz w:val="24"/>
          <w:szCs w:val="24"/>
        </w:rPr>
        <w:t xml:space="preserve"> об оплате труда работников муниципальных учреждений муниципального образования город Норильск, осуществляющих деятельность в области автомобильного транспорта (прилагается).</w:t>
      </w:r>
    </w:p>
    <w:p w:rsidR="006D405F" w:rsidRPr="006D405F" w:rsidRDefault="006D405F" w:rsidP="006D405F">
      <w:pPr>
        <w:pStyle w:val="ConsPlusNormal"/>
        <w:ind w:firstLine="709"/>
        <w:jc w:val="both"/>
        <w:rPr>
          <w:rFonts w:ascii="Arial" w:hAnsi="Arial" w:cs="Arial"/>
          <w:sz w:val="24"/>
          <w:szCs w:val="24"/>
        </w:rPr>
      </w:pPr>
      <w:r w:rsidRPr="006D405F">
        <w:rPr>
          <w:rFonts w:ascii="Arial" w:hAnsi="Arial" w:cs="Arial"/>
          <w:sz w:val="24"/>
          <w:szCs w:val="24"/>
        </w:rPr>
        <w:t>2. Директору муниципального бюджетного учреждения "Автохозяйство" в срок до 01.09.2016 разработать и утвердить в соответствии с настоящим Постановлением в установленном законом порядке Положение об оплате труда работников муниципального бюджетного учреждения "Автохозяйство".</w:t>
      </w:r>
    </w:p>
    <w:p w:rsidR="006D405F" w:rsidRPr="006D405F" w:rsidRDefault="006D405F" w:rsidP="006D405F">
      <w:pPr>
        <w:pStyle w:val="ConsPlusNormal"/>
        <w:ind w:firstLine="709"/>
        <w:jc w:val="both"/>
        <w:rPr>
          <w:rFonts w:ascii="Arial" w:hAnsi="Arial" w:cs="Arial"/>
          <w:sz w:val="24"/>
          <w:szCs w:val="24"/>
        </w:rPr>
      </w:pPr>
      <w:bookmarkStart w:id="0" w:name="P15"/>
      <w:bookmarkEnd w:id="0"/>
      <w:r w:rsidRPr="006D405F">
        <w:rPr>
          <w:rFonts w:ascii="Arial" w:hAnsi="Arial" w:cs="Arial"/>
          <w:sz w:val="24"/>
          <w:szCs w:val="24"/>
        </w:rPr>
        <w:t xml:space="preserve">3. Приостановить действие </w:t>
      </w:r>
      <w:hyperlink r:id="rId8" w:anchor="P308" w:history="1">
        <w:r w:rsidRPr="006D405F">
          <w:rPr>
            <w:rStyle w:val="a5"/>
            <w:rFonts w:ascii="Arial" w:hAnsi="Arial" w:cs="Arial"/>
            <w:color w:val="auto"/>
            <w:sz w:val="24"/>
            <w:szCs w:val="24"/>
            <w:u w:val="none"/>
          </w:rPr>
          <w:t>пункта 4.5</w:t>
        </w:r>
      </w:hyperlink>
      <w:r w:rsidRPr="006D405F">
        <w:rPr>
          <w:rFonts w:ascii="Arial" w:hAnsi="Arial" w:cs="Arial"/>
          <w:sz w:val="24"/>
          <w:szCs w:val="24"/>
        </w:rPr>
        <w:t xml:space="preserve"> Положения на период действия регионального соглашения о минимальной заработной плате в Красноярском крае, заключенного в установленном </w:t>
      </w:r>
      <w:hyperlink r:id="rId9" w:history="1">
        <w:r w:rsidRPr="006D405F">
          <w:rPr>
            <w:rStyle w:val="a5"/>
            <w:rFonts w:ascii="Arial" w:hAnsi="Arial" w:cs="Arial"/>
            <w:color w:val="auto"/>
            <w:sz w:val="24"/>
            <w:szCs w:val="24"/>
            <w:u w:val="none"/>
          </w:rPr>
          <w:t>статьей 133.1</w:t>
        </w:r>
      </w:hyperlink>
      <w:r w:rsidRPr="006D405F">
        <w:rPr>
          <w:rFonts w:ascii="Arial" w:hAnsi="Arial" w:cs="Arial"/>
          <w:sz w:val="24"/>
          <w:szCs w:val="24"/>
        </w:rPr>
        <w:t xml:space="preserve"> Трудового кодекса Российской Федерации порядке.</w:t>
      </w:r>
    </w:p>
    <w:p w:rsidR="006D405F" w:rsidRPr="006D405F" w:rsidRDefault="006D405F" w:rsidP="006D405F">
      <w:pPr>
        <w:pStyle w:val="ConsPlusNormal"/>
        <w:ind w:firstLine="709"/>
        <w:jc w:val="both"/>
        <w:rPr>
          <w:rFonts w:ascii="Arial" w:hAnsi="Arial" w:cs="Arial"/>
          <w:sz w:val="24"/>
          <w:szCs w:val="24"/>
        </w:rPr>
      </w:pPr>
      <w:r w:rsidRPr="006D405F">
        <w:rPr>
          <w:rFonts w:ascii="Arial" w:hAnsi="Arial" w:cs="Arial"/>
          <w:sz w:val="24"/>
          <w:szCs w:val="24"/>
        </w:rPr>
        <w:t>4. Признать утратившими силу:</w:t>
      </w:r>
    </w:p>
    <w:p w:rsidR="006D405F" w:rsidRDefault="006D405F" w:rsidP="006D405F">
      <w:pPr>
        <w:pStyle w:val="ConsPlusNormal"/>
        <w:ind w:firstLine="709"/>
        <w:jc w:val="both"/>
        <w:rPr>
          <w:rFonts w:ascii="Arial" w:hAnsi="Arial" w:cs="Arial"/>
          <w:sz w:val="24"/>
          <w:szCs w:val="24"/>
        </w:rPr>
      </w:pPr>
      <w:r w:rsidRPr="006D405F">
        <w:rPr>
          <w:rFonts w:ascii="Arial" w:hAnsi="Arial" w:cs="Arial"/>
          <w:sz w:val="24"/>
          <w:szCs w:val="24"/>
        </w:rPr>
        <w:t xml:space="preserve">- </w:t>
      </w:r>
      <w:hyperlink r:id="rId10" w:history="1">
        <w:r w:rsidRPr="006D405F">
          <w:rPr>
            <w:rStyle w:val="a5"/>
            <w:rFonts w:ascii="Arial" w:hAnsi="Arial" w:cs="Arial"/>
            <w:color w:val="auto"/>
            <w:sz w:val="24"/>
            <w:szCs w:val="24"/>
            <w:u w:val="none"/>
          </w:rPr>
          <w:t>Постановление</w:t>
        </w:r>
      </w:hyperlink>
      <w:r w:rsidRPr="006D405F">
        <w:rPr>
          <w:rFonts w:ascii="Arial" w:hAnsi="Arial" w:cs="Arial"/>
          <w:sz w:val="24"/>
          <w:szCs w:val="24"/>
        </w:rPr>
        <w:t xml:space="preserve"> Администрации города Норильска от 22.10.2013 № 455 "Об утверждении Примерного положения об оплате </w:t>
      </w:r>
      <w:r>
        <w:rPr>
          <w:rFonts w:ascii="Arial" w:hAnsi="Arial" w:cs="Arial"/>
          <w:sz w:val="24"/>
          <w:szCs w:val="24"/>
        </w:rPr>
        <w:t>труда работников муниципальных бюджетных учреждений муниципального образования город Норильск, осуществляющих деятельность в области автомобильного транспорта";</w:t>
      </w:r>
    </w:p>
    <w:p w:rsidR="006D405F" w:rsidRPr="006D405F" w:rsidRDefault="006D405F" w:rsidP="006D405F">
      <w:pPr>
        <w:pStyle w:val="ConsPlusNormal"/>
        <w:ind w:firstLine="709"/>
        <w:jc w:val="both"/>
        <w:rPr>
          <w:rFonts w:ascii="Arial" w:hAnsi="Arial" w:cs="Arial"/>
          <w:sz w:val="24"/>
          <w:szCs w:val="24"/>
        </w:rPr>
      </w:pPr>
      <w:r>
        <w:rPr>
          <w:rFonts w:ascii="Arial" w:hAnsi="Arial" w:cs="Arial"/>
          <w:sz w:val="24"/>
          <w:szCs w:val="24"/>
        </w:rPr>
        <w:t xml:space="preserve">- </w:t>
      </w:r>
      <w:hyperlink r:id="rId11" w:history="1">
        <w:r w:rsidRPr="006D405F">
          <w:rPr>
            <w:rStyle w:val="a5"/>
            <w:rFonts w:ascii="Arial" w:hAnsi="Arial" w:cs="Arial"/>
            <w:color w:val="auto"/>
            <w:sz w:val="24"/>
            <w:szCs w:val="24"/>
            <w:u w:val="none"/>
          </w:rPr>
          <w:t>абзац шестнадцатый пункта 1</w:t>
        </w:r>
      </w:hyperlink>
      <w:r w:rsidRPr="006D405F">
        <w:rPr>
          <w:rFonts w:ascii="Arial" w:hAnsi="Arial" w:cs="Arial"/>
          <w:sz w:val="24"/>
          <w:szCs w:val="24"/>
        </w:rPr>
        <w:t xml:space="preserve"> Постановления Администрации города Норильска от 30.04.2014 № 233 "О внесении изменений в отдельные Постановления Администрации города Норильска";</w:t>
      </w:r>
    </w:p>
    <w:p w:rsidR="006D405F" w:rsidRPr="006D405F" w:rsidRDefault="006D405F" w:rsidP="006D405F">
      <w:pPr>
        <w:pStyle w:val="ConsPlusNormal"/>
        <w:ind w:firstLine="709"/>
        <w:jc w:val="both"/>
        <w:rPr>
          <w:rFonts w:ascii="Arial" w:hAnsi="Arial" w:cs="Arial"/>
          <w:sz w:val="24"/>
          <w:szCs w:val="24"/>
        </w:rPr>
      </w:pPr>
      <w:r w:rsidRPr="006D405F">
        <w:rPr>
          <w:rFonts w:ascii="Arial" w:hAnsi="Arial" w:cs="Arial"/>
          <w:sz w:val="24"/>
          <w:szCs w:val="24"/>
        </w:rPr>
        <w:t xml:space="preserve">- </w:t>
      </w:r>
      <w:hyperlink r:id="rId12" w:history="1">
        <w:r w:rsidRPr="006D405F">
          <w:rPr>
            <w:rStyle w:val="a5"/>
            <w:rFonts w:ascii="Arial" w:hAnsi="Arial" w:cs="Arial"/>
            <w:color w:val="auto"/>
            <w:sz w:val="24"/>
            <w:szCs w:val="24"/>
            <w:u w:val="none"/>
          </w:rPr>
          <w:t>Постановление</w:t>
        </w:r>
      </w:hyperlink>
      <w:r w:rsidRPr="006D405F">
        <w:rPr>
          <w:rFonts w:ascii="Arial" w:hAnsi="Arial" w:cs="Arial"/>
          <w:sz w:val="24"/>
          <w:szCs w:val="24"/>
        </w:rPr>
        <w:t xml:space="preserve"> Администрации города Норильска от 11.06.2014 № 350 "О внесении изменений в Постановление Администрации города Норильска от 22.10.2013 № 455";</w:t>
      </w:r>
    </w:p>
    <w:p w:rsidR="006D405F" w:rsidRPr="006D405F" w:rsidRDefault="006D405F" w:rsidP="006D405F">
      <w:pPr>
        <w:pStyle w:val="ConsPlusNormal"/>
        <w:ind w:firstLine="709"/>
        <w:jc w:val="both"/>
        <w:rPr>
          <w:rFonts w:ascii="Arial" w:hAnsi="Arial" w:cs="Arial"/>
          <w:sz w:val="24"/>
          <w:szCs w:val="24"/>
        </w:rPr>
      </w:pPr>
      <w:r w:rsidRPr="006D405F">
        <w:rPr>
          <w:rFonts w:ascii="Arial" w:hAnsi="Arial" w:cs="Arial"/>
          <w:sz w:val="24"/>
          <w:szCs w:val="24"/>
        </w:rPr>
        <w:t xml:space="preserve">- </w:t>
      </w:r>
      <w:hyperlink r:id="rId13" w:history="1">
        <w:r w:rsidRPr="006D405F">
          <w:rPr>
            <w:rStyle w:val="a5"/>
            <w:rFonts w:ascii="Arial" w:hAnsi="Arial" w:cs="Arial"/>
            <w:color w:val="auto"/>
            <w:sz w:val="24"/>
            <w:szCs w:val="24"/>
            <w:u w:val="none"/>
          </w:rPr>
          <w:t>Постановление</w:t>
        </w:r>
      </w:hyperlink>
      <w:r w:rsidRPr="006D405F">
        <w:rPr>
          <w:rFonts w:ascii="Arial" w:hAnsi="Arial" w:cs="Arial"/>
          <w:sz w:val="24"/>
          <w:szCs w:val="24"/>
        </w:rPr>
        <w:t xml:space="preserve"> Администрации города Норильска от 01.10.2014 № 547 "О внесении изменений в Постановление Администрации города Норильска от 22.10.2013 № 455";</w:t>
      </w:r>
    </w:p>
    <w:p w:rsidR="006D405F" w:rsidRPr="006D405F" w:rsidRDefault="006D405F" w:rsidP="006D405F">
      <w:pPr>
        <w:pStyle w:val="ConsPlusNormal"/>
        <w:ind w:firstLine="709"/>
        <w:jc w:val="both"/>
        <w:rPr>
          <w:rFonts w:ascii="Arial" w:hAnsi="Arial" w:cs="Arial"/>
          <w:sz w:val="24"/>
          <w:szCs w:val="24"/>
        </w:rPr>
      </w:pPr>
      <w:r w:rsidRPr="006D405F">
        <w:rPr>
          <w:rFonts w:ascii="Arial" w:hAnsi="Arial" w:cs="Arial"/>
          <w:sz w:val="24"/>
          <w:szCs w:val="24"/>
        </w:rPr>
        <w:t xml:space="preserve">- </w:t>
      </w:r>
      <w:hyperlink r:id="rId14" w:history="1">
        <w:r w:rsidRPr="006D405F">
          <w:rPr>
            <w:rStyle w:val="a5"/>
            <w:rFonts w:ascii="Arial" w:hAnsi="Arial" w:cs="Arial"/>
            <w:color w:val="auto"/>
            <w:sz w:val="24"/>
            <w:szCs w:val="24"/>
            <w:u w:val="none"/>
          </w:rPr>
          <w:t>Постановление</w:t>
        </w:r>
      </w:hyperlink>
      <w:r w:rsidRPr="006D405F">
        <w:rPr>
          <w:rFonts w:ascii="Arial" w:hAnsi="Arial" w:cs="Arial"/>
          <w:sz w:val="24"/>
          <w:szCs w:val="24"/>
        </w:rPr>
        <w:t xml:space="preserve"> Администрации города Норильска от 12.11.2014 № 629 "О внесении изменений в Постановление Администрации города Норильска от 22.10.2013 № 455";</w:t>
      </w:r>
    </w:p>
    <w:p w:rsidR="006D405F" w:rsidRPr="006D405F" w:rsidRDefault="006D405F" w:rsidP="006D405F">
      <w:pPr>
        <w:pStyle w:val="ConsPlusNormal"/>
        <w:ind w:firstLine="709"/>
        <w:jc w:val="both"/>
        <w:rPr>
          <w:rFonts w:ascii="Arial" w:hAnsi="Arial" w:cs="Arial"/>
          <w:sz w:val="24"/>
          <w:szCs w:val="24"/>
        </w:rPr>
      </w:pPr>
      <w:r w:rsidRPr="006D405F">
        <w:rPr>
          <w:rFonts w:ascii="Arial" w:hAnsi="Arial" w:cs="Arial"/>
          <w:sz w:val="24"/>
          <w:szCs w:val="24"/>
        </w:rPr>
        <w:t xml:space="preserve">- </w:t>
      </w:r>
      <w:hyperlink r:id="rId15" w:history="1">
        <w:r w:rsidRPr="006D405F">
          <w:rPr>
            <w:rStyle w:val="a5"/>
            <w:rFonts w:ascii="Arial" w:hAnsi="Arial" w:cs="Arial"/>
            <w:color w:val="auto"/>
            <w:sz w:val="24"/>
            <w:szCs w:val="24"/>
            <w:u w:val="none"/>
          </w:rPr>
          <w:t>Постановление</w:t>
        </w:r>
      </w:hyperlink>
      <w:r w:rsidRPr="006D405F">
        <w:rPr>
          <w:rFonts w:ascii="Arial" w:hAnsi="Arial" w:cs="Arial"/>
          <w:sz w:val="24"/>
          <w:szCs w:val="24"/>
        </w:rPr>
        <w:t xml:space="preserve"> Администрации города Норильска от 29.12.2014 № 731 "О внесении изменений</w:t>
      </w:r>
      <w:r>
        <w:rPr>
          <w:rFonts w:ascii="Arial" w:hAnsi="Arial" w:cs="Arial"/>
          <w:sz w:val="24"/>
          <w:szCs w:val="24"/>
        </w:rPr>
        <w:t xml:space="preserve"> в Постановление Администрации города Норильска от </w:t>
      </w:r>
      <w:r>
        <w:rPr>
          <w:rFonts w:ascii="Arial" w:hAnsi="Arial" w:cs="Arial"/>
          <w:sz w:val="24"/>
          <w:szCs w:val="24"/>
        </w:rPr>
        <w:lastRenderedPageBreak/>
        <w:t>22.10.</w:t>
      </w:r>
      <w:r w:rsidRPr="006D405F">
        <w:rPr>
          <w:rFonts w:ascii="Arial" w:hAnsi="Arial" w:cs="Arial"/>
          <w:sz w:val="24"/>
          <w:szCs w:val="24"/>
        </w:rPr>
        <w:t>2013 № 455";</w:t>
      </w:r>
    </w:p>
    <w:p w:rsidR="006D405F" w:rsidRPr="006D405F" w:rsidRDefault="006D405F" w:rsidP="006D405F">
      <w:pPr>
        <w:pStyle w:val="ConsPlusNormal"/>
        <w:ind w:firstLine="709"/>
        <w:jc w:val="both"/>
        <w:rPr>
          <w:rFonts w:ascii="Arial" w:hAnsi="Arial" w:cs="Arial"/>
          <w:sz w:val="24"/>
          <w:szCs w:val="24"/>
        </w:rPr>
      </w:pPr>
      <w:r w:rsidRPr="006D405F">
        <w:rPr>
          <w:rFonts w:ascii="Arial" w:hAnsi="Arial" w:cs="Arial"/>
          <w:sz w:val="24"/>
          <w:szCs w:val="24"/>
        </w:rPr>
        <w:t xml:space="preserve">- </w:t>
      </w:r>
      <w:hyperlink r:id="rId16" w:history="1">
        <w:r w:rsidRPr="006D405F">
          <w:rPr>
            <w:rStyle w:val="a5"/>
            <w:rFonts w:ascii="Arial" w:hAnsi="Arial" w:cs="Arial"/>
            <w:color w:val="auto"/>
            <w:sz w:val="24"/>
            <w:szCs w:val="24"/>
            <w:u w:val="none"/>
          </w:rPr>
          <w:t>Постановление</w:t>
        </w:r>
      </w:hyperlink>
      <w:r w:rsidRPr="006D405F">
        <w:rPr>
          <w:rFonts w:ascii="Arial" w:hAnsi="Arial" w:cs="Arial"/>
          <w:sz w:val="24"/>
          <w:szCs w:val="24"/>
        </w:rPr>
        <w:t xml:space="preserve"> Администрации города Норильска от 13.07.2015 № 353 "О внесении изменений в Постановление Администрации города Норильска от 22.10.2013 № 455";</w:t>
      </w:r>
    </w:p>
    <w:p w:rsidR="006D405F" w:rsidRPr="006D405F" w:rsidRDefault="006D405F" w:rsidP="006D405F">
      <w:pPr>
        <w:pStyle w:val="ConsPlusNormal"/>
        <w:ind w:firstLine="709"/>
        <w:jc w:val="both"/>
        <w:rPr>
          <w:rFonts w:ascii="Arial" w:hAnsi="Arial" w:cs="Arial"/>
          <w:sz w:val="24"/>
          <w:szCs w:val="24"/>
        </w:rPr>
      </w:pPr>
      <w:r w:rsidRPr="006D405F">
        <w:rPr>
          <w:rFonts w:ascii="Arial" w:hAnsi="Arial" w:cs="Arial"/>
          <w:sz w:val="24"/>
          <w:szCs w:val="24"/>
        </w:rPr>
        <w:t xml:space="preserve">- </w:t>
      </w:r>
      <w:hyperlink r:id="rId17" w:history="1">
        <w:r w:rsidRPr="006D405F">
          <w:rPr>
            <w:rStyle w:val="a5"/>
            <w:rFonts w:ascii="Arial" w:hAnsi="Arial" w:cs="Arial"/>
            <w:color w:val="auto"/>
            <w:sz w:val="24"/>
            <w:szCs w:val="24"/>
            <w:u w:val="none"/>
          </w:rPr>
          <w:t>Постановление</w:t>
        </w:r>
      </w:hyperlink>
      <w:r w:rsidRPr="006D405F">
        <w:rPr>
          <w:rFonts w:ascii="Arial" w:hAnsi="Arial" w:cs="Arial"/>
          <w:sz w:val="24"/>
          <w:szCs w:val="24"/>
        </w:rPr>
        <w:t xml:space="preserve"> Администрации города Норильска от 21.07.2015 № 380 "О внесении изменения в Постановление Администрации города Норильска от 22.10.2013 № 455";</w:t>
      </w:r>
    </w:p>
    <w:p w:rsidR="006D405F" w:rsidRPr="006D405F" w:rsidRDefault="006D405F" w:rsidP="006D405F">
      <w:pPr>
        <w:pStyle w:val="ConsPlusNormal"/>
        <w:ind w:firstLine="709"/>
        <w:jc w:val="both"/>
        <w:rPr>
          <w:rFonts w:ascii="Arial" w:hAnsi="Arial" w:cs="Arial"/>
          <w:sz w:val="24"/>
          <w:szCs w:val="24"/>
        </w:rPr>
      </w:pPr>
      <w:r w:rsidRPr="006D405F">
        <w:rPr>
          <w:rFonts w:ascii="Arial" w:hAnsi="Arial" w:cs="Arial"/>
          <w:sz w:val="24"/>
          <w:szCs w:val="24"/>
        </w:rPr>
        <w:t xml:space="preserve">- </w:t>
      </w:r>
      <w:hyperlink r:id="rId18" w:history="1">
        <w:r w:rsidRPr="006D405F">
          <w:rPr>
            <w:rStyle w:val="a5"/>
            <w:rFonts w:ascii="Arial" w:hAnsi="Arial" w:cs="Arial"/>
            <w:color w:val="auto"/>
            <w:sz w:val="24"/>
            <w:szCs w:val="24"/>
            <w:u w:val="none"/>
          </w:rPr>
          <w:t>Постановление</w:t>
        </w:r>
      </w:hyperlink>
      <w:r w:rsidRPr="006D405F">
        <w:rPr>
          <w:rFonts w:ascii="Arial" w:hAnsi="Arial" w:cs="Arial"/>
          <w:sz w:val="24"/>
          <w:szCs w:val="24"/>
        </w:rPr>
        <w:t xml:space="preserve"> Администрации города Норильска от 27.07.2015 № 387 "О внесении изменений в Постановление Администрации города Норильска от 22.10.2013 № 455";</w:t>
      </w:r>
    </w:p>
    <w:p w:rsidR="006D405F" w:rsidRDefault="006D405F" w:rsidP="006D405F">
      <w:pPr>
        <w:pStyle w:val="ConsPlusNormal"/>
        <w:ind w:firstLine="709"/>
        <w:jc w:val="both"/>
        <w:rPr>
          <w:rFonts w:ascii="Arial" w:hAnsi="Arial" w:cs="Arial"/>
          <w:sz w:val="24"/>
          <w:szCs w:val="24"/>
        </w:rPr>
      </w:pPr>
      <w:r w:rsidRPr="006D405F">
        <w:rPr>
          <w:rFonts w:ascii="Arial" w:hAnsi="Arial" w:cs="Arial"/>
          <w:sz w:val="24"/>
          <w:szCs w:val="24"/>
        </w:rPr>
        <w:t xml:space="preserve">- </w:t>
      </w:r>
      <w:hyperlink r:id="rId19" w:history="1">
        <w:r w:rsidRPr="006D405F">
          <w:rPr>
            <w:rStyle w:val="a5"/>
            <w:rFonts w:ascii="Arial" w:hAnsi="Arial" w:cs="Arial"/>
            <w:color w:val="auto"/>
            <w:sz w:val="24"/>
            <w:szCs w:val="24"/>
            <w:u w:val="none"/>
          </w:rPr>
          <w:t>пункт 3</w:t>
        </w:r>
      </w:hyperlink>
      <w:r w:rsidRPr="006D405F">
        <w:rPr>
          <w:rFonts w:ascii="Arial" w:hAnsi="Arial" w:cs="Arial"/>
          <w:sz w:val="24"/>
          <w:szCs w:val="24"/>
        </w:rPr>
        <w:t xml:space="preserve">, включая </w:t>
      </w:r>
      <w:hyperlink r:id="rId20" w:history="1">
        <w:r w:rsidRPr="006D405F">
          <w:rPr>
            <w:rStyle w:val="a5"/>
            <w:rFonts w:ascii="Arial" w:hAnsi="Arial" w:cs="Arial"/>
            <w:color w:val="auto"/>
            <w:sz w:val="24"/>
            <w:szCs w:val="24"/>
            <w:u w:val="none"/>
          </w:rPr>
          <w:t>подпункты 3.1</w:t>
        </w:r>
      </w:hyperlink>
      <w:r w:rsidRPr="006D405F">
        <w:rPr>
          <w:rFonts w:ascii="Arial" w:hAnsi="Arial" w:cs="Arial"/>
          <w:sz w:val="24"/>
          <w:szCs w:val="24"/>
        </w:rPr>
        <w:t xml:space="preserve"> - </w:t>
      </w:r>
      <w:hyperlink r:id="rId21" w:history="1">
        <w:r w:rsidRPr="006D405F">
          <w:rPr>
            <w:rStyle w:val="a5"/>
            <w:rFonts w:ascii="Arial" w:hAnsi="Arial" w:cs="Arial"/>
            <w:color w:val="auto"/>
            <w:sz w:val="24"/>
            <w:szCs w:val="24"/>
            <w:u w:val="none"/>
          </w:rPr>
          <w:t>3.6</w:t>
        </w:r>
      </w:hyperlink>
      <w:r w:rsidRPr="006D405F">
        <w:rPr>
          <w:rFonts w:ascii="Arial" w:hAnsi="Arial" w:cs="Arial"/>
          <w:sz w:val="24"/>
          <w:szCs w:val="24"/>
        </w:rPr>
        <w:t xml:space="preserve">, Постановления Администрации города Норильска от 17.11.2015 № 556 "Об утверждении Положения об оплате труда директора, заместителей </w:t>
      </w:r>
      <w:r>
        <w:rPr>
          <w:rFonts w:ascii="Arial" w:hAnsi="Arial" w:cs="Arial"/>
          <w:sz w:val="24"/>
          <w:szCs w:val="24"/>
        </w:rPr>
        <w:t>директора и главного бухгалтера муниципального бюджетного учреждения "Автохозяйство" и внесении изменений в Постановление Администрации города Норильска от 22.10.2013 № 455".</w:t>
      </w:r>
    </w:p>
    <w:p w:rsidR="006D405F" w:rsidRDefault="006D405F" w:rsidP="006D405F">
      <w:pPr>
        <w:pStyle w:val="ConsPlusNormal"/>
        <w:ind w:firstLine="709"/>
        <w:jc w:val="both"/>
        <w:rPr>
          <w:rFonts w:ascii="Arial" w:hAnsi="Arial" w:cs="Arial"/>
          <w:sz w:val="24"/>
          <w:szCs w:val="24"/>
        </w:rPr>
      </w:pPr>
      <w:r>
        <w:rPr>
          <w:rFonts w:ascii="Arial" w:hAnsi="Arial" w:cs="Arial"/>
          <w:sz w:val="24"/>
          <w:szCs w:val="24"/>
        </w:rPr>
        <w:t>5. Опубликовать настоящее Постановление в газете "Заполярная правда" и разместить на официальном сайте муниципального образования город Норильск.</w:t>
      </w:r>
    </w:p>
    <w:p w:rsidR="006D405F" w:rsidRDefault="006D405F" w:rsidP="006D405F">
      <w:pPr>
        <w:pStyle w:val="ConsPlusNormal"/>
        <w:ind w:firstLine="709"/>
        <w:jc w:val="both"/>
        <w:rPr>
          <w:rFonts w:ascii="Arial" w:hAnsi="Arial" w:cs="Arial"/>
          <w:sz w:val="24"/>
          <w:szCs w:val="24"/>
        </w:rPr>
      </w:pPr>
      <w:bookmarkStart w:id="1" w:name="_GoBack"/>
      <w:bookmarkEnd w:id="1"/>
      <w:r>
        <w:rPr>
          <w:rFonts w:ascii="Arial" w:hAnsi="Arial" w:cs="Arial"/>
          <w:sz w:val="24"/>
          <w:szCs w:val="24"/>
        </w:rPr>
        <w:t>6. Настоящее Постановление вступает в силу с 01.09.2016.</w:t>
      </w:r>
    </w:p>
    <w:p w:rsidR="006D405F" w:rsidRDefault="006D405F" w:rsidP="006D405F">
      <w:pPr>
        <w:pStyle w:val="ConsPlusNormal"/>
        <w:ind w:firstLine="709"/>
        <w:jc w:val="both"/>
        <w:rPr>
          <w:rFonts w:ascii="Arial" w:hAnsi="Arial" w:cs="Arial"/>
          <w:sz w:val="24"/>
          <w:szCs w:val="24"/>
        </w:rPr>
      </w:pPr>
    </w:p>
    <w:p w:rsidR="006D405F" w:rsidRDefault="006D405F" w:rsidP="006D405F">
      <w:pPr>
        <w:pStyle w:val="ConsPlusNormal"/>
        <w:ind w:firstLine="540"/>
        <w:jc w:val="both"/>
        <w:rPr>
          <w:rFonts w:ascii="Arial" w:hAnsi="Arial" w:cs="Arial"/>
          <w:sz w:val="24"/>
          <w:szCs w:val="24"/>
        </w:rPr>
      </w:pPr>
    </w:p>
    <w:p w:rsidR="006D405F" w:rsidRDefault="006D405F" w:rsidP="006D405F">
      <w:pPr>
        <w:pStyle w:val="ConsPlusNormal"/>
        <w:ind w:firstLine="540"/>
        <w:jc w:val="both"/>
        <w:rPr>
          <w:rFonts w:ascii="Arial" w:hAnsi="Arial" w:cs="Arial"/>
          <w:sz w:val="24"/>
          <w:szCs w:val="24"/>
        </w:rPr>
      </w:pPr>
    </w:p>
    <w:p w:rsidR="006D405F" w:rsidRDefault="006D405F" w:rsidP="006D405F">
      <w:pPr>
        <w:pStyle w:val="ConsPlusNormal"/>
        <w:jc w:val="both"/>
        <w:rPr>
          <w:rFonts w:ascii="Arial" w:hAnsi="Arial" w:cs="Arial"/>
          <w:sz w:val="24"/>
          <w:szCs w:val="24"/>
        </w:rPr>
      </w:pPr>
    </w:p>
    <w:p w:rsidR="006D405F" w:rsidRDefault="006D405F" w:rsidP="006D405F">
      <w:pPr>
        <w:pStyle w:val="ConsPlusNormal"/>
        <w:jc w:val="both"/>
        <w:rPr>
          <w:rFonts w:ascii="Arial" w:hAnsi="Arial" w:cs="Arial"/>
          <w:sz w:val="24"/>
          <w:szCs w:val="24"/>
        </w:rPr>
      </w:pPr>
      <w:proofErr w:type="spellStart"/>
      <w:r>
        <w:rPr>
          <w:rFonts w:ascii="Arial" w:hAnsi="Arial" w:cs="Arial"/>
          <w:sz w:val="24"/>
          <w:szCs w:val="24"/>
        </w:rPr>
        <w:t>И.о</w:t>
      </w:r>
      <w:proofErr w:type="spellEnd"/>
      <w:r>
        <w:rPr>
          <w:rFonts w:ascii="Arial" w:hAnsi="Arial" w:cs="Arial"/>
          <w:sz w:val="24"/>
          <w:szCs w:val="24"/>
        </w:rPr>
        <w:t>. руководителя Администрации города Норильска</w:t>
      </w:r>
      <w:r>
        <w:rPr>
          <w:rFonts w:ascii="Arial" w:hAnsi="Arial" w:cs="Arial"/>
          <w:sz w:val="24"/>
          <w:szCs w:val="24"/>
        </w:rPr>
        <w:tab/>
      </w:r>
      <w:r>
        <w:rPr>
          <w:rFonts w:ascii="Arial" w:hAnsi="Arial" w:cs="Arial"/>
          <w:sz w:val="24"/>
          <w:szCs w:val="24"/>
        </w:rPr>
        <w:tab/>
        <w:t xml:space="preserve">         </w:t>
      </w:r>
      <w:proofErr w:type="spellStart"/>
      <w:r>
        <w:rPr>
          <w:rFonts w:ascii="Arial" w:hAnsi="Arial" w:cs="Arial"/>
          <w:sz w:val="24"/>
          <w:szCs w:val="24"/>
        </w:rPr>
        <w:t>А.П</w:t>
      </w:r>
      <w:proofErr w:type="spellEnd"/>
      <w:r>
        <w:rPr>
          <w:rFonts w:ascii="Arial" w:hAnsi="Arial" w:cs="Arial"/>
          <w:sz w:val="24"/>
          <w:szCs w:val="24"/>
        </w:rPr>
        <w:t xml:space="preserve">. </w:t>
      </w:r>
      <w:proofErr w:type="spellStart"/>
      <w:r>
        <w:rPr>
          <w:rFonts w:ascii="Arial" w:hAnsi="Arial" w:cs="Arial"/>
          <w:sz w:val="24"/>
          <w:szCs w:val="24"/>
        </w:rPr>
        <w:t>Митленко</w:t>
      </w:r>
      <w:proofErr w:type="spellEnd"/>
    </w:p>
    <w:p w:rsidR="006D405F" w:rsidRDefault="006D405F" w:rsidP="006D405F">
      <w:pPr>
        <w:pStyle w:val="ConsPlusNormal"/>
        <w:jc w:val="both"/>
        <w:rPr>
          <w:rFonts w:ascii="Arial" w:hAnsi="Arial" w:cs="Arial"/>
          <w:sz w:val="24"/>
          <w:szCs w:val="24"/>
        </w:rPr>
      </w:pPr>
    </w:p>
    <w:p w:rsidR="006D405F" w:rsidRDefault="006D405F" w:rsidP="006D405F">
      <w:pPr>
        <w:pStyle w:val="ConsPlusNormal"/>
        <w:jc w:val="both"/>
        <w:outlineLvl w:val="0"/>
        <w:rPr>
          <w:rFonts w:ascii="Arial" w:hAnsi="Arial" w:cs="Arial"/>
          <w:sz w:val="24"/>
          <w:szCs w:val="24"/>
        </w:rPr>
      </w:pPr>
    </w:p>
    <w:p w:rsidR="00F62614" w:rsidRPr="00F62614" w:rsidRDefault="00F62614" w:rsidP="00F62614">
      <w:pPr>
        <w:spacing w:after="0" w:line="240" w:lineRule="auto"/>
        <w:rPr>
          <w:rFonts w:ascii="Arial" w:eastAsia="Times New Roman" w:hAnsi="Arial" w:cs="Arial"/>
          <w:sz w:val="24"/>
          <w:szCs w:val="24"/>
          <w:lang w:eastAsia="ru-RU"/>
        </w:rPr>
      </w:pPr>
    </w:p>
    <w:p w:rsidR="00F62614" w:rsidRPr="00F62614" w:rsidRDefault="00F62614" w:rsidP="00F62614">
      <w:pPr>
        <w:spacing w:after="0" w:line="240" w:lineRule="auto"/>
        <w:rPr>
          <w:rFonts w:ascii="Arial" w:eastAsia="Times New Roman" w:hAnsi="Arial" w:cs="Arial"/>
          <w:sz w:val="24"/>
          <w:szCs w:val="24"/>
          <w:lang w:eastAsia="ru-RU"/>
        </w:rPr>
      </w:pPr>
    </w:p>
    <w:p w:rsidR="00F62614" w:rsidRDefault="00F62614"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Default="006D405F" w:rsidP="00F62614">
      <w:pPr>
        <w:spacing w:after="0" w:line="240" w:lineRule="auto"/>
        <w:rPr>
          <w:rFonts w:ascii="Arial" w:eastAsia="Times New Roman" w:hAnsi="Arial" w:cs="Arial"/>
          <w:sz w:val="24"/>
          <w:szCs w:val="24"/>
          <w:lang w:eastAsia="ru-RU"/>
        </w:rPr>
      </w:pPr>
    </w:p>
    <w:p w:rsidR="006D405F" w:rsidRPr="00F62614" w:rsidRDefault="006D405F" w:rsidP="00F62614">
      <w:pPr>
        <w:spacing w:after="0" w:line="240" w:lineRule="auto"/>
        <w:rPr>
          <w:rFonts w:ascii="Arial" w:eastAsia="Times New Roman" w:hAnsi="Arial" w:cs="Arial"/>
          <w:sz w:val="24"/>
          <w:szCs w:val="24"/>
          <w:lang w:eastAsia="ru-RU"/>
        </w:rPr>
      </w:pPr>
    </w:p>
    <w:p w:rsidR="00F62614" w:rsidRPr="00D93EC7" w:rsidRDefault="00F62614">
      <w:pPr>
        <w:rPr>
          <w:rFonts w:ascii="Arial" w:eastAsia="Times New Roman" w:hAnsi="Arial" w:cs="Arial"/>
          <w:sz w:val="24"/>
          <w:szCs w:val="24"/>
          <w:lang w:eastAsia="ru-RU"/>
        </w:rPr>
      </w:pPr>
    </w:p>
    <w:p w:rsidR="008674A7" w:rsidRPr="00D93EC7" w:rsidRDefault="008674A7">
      <w:pPr>
        <w:pStyle w:val="ConsPlusNormal"/>
        <w:jc w:val="right"/>
        <w:outlineLvl w:val="0"/>
        <w:rPr>
          <w:rFonts w:ascii="Arial" w:hAnsi="Arial" w:cs="Arial"/>
          <w:sz w:val="24"/>
          <w:szCs w:val="24"/>
        </w:rPr>
      </w:pPr>
      <w:r w:rsidRPr="00D93EC7">
        <w:rPr>
          <w:rFonts w:ascii="Arial" w:hAnsi="Arial" w:cs="Arial"/>
          <w:sz w:val="24"/>
          <w:szCs w:val="24"/>
        </w:rPr>
        <w:lastRenderedPageBreak/>
        <w:t>Утверждено</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Постановлением</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Администрации города Норильска</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от 26 июля 2016 г. N 400</w:t>
      </w:r>
    </w:p>
    <w:p w:rsidR="008674A7" w:rsidRPr="00D93EC7" w:rsidRDefault="008674A7">
      <w:pPr>
        <w:pStyle w:val="ConsPlusNormal"/>
        <w:jc w:val="both"/>
        <w:rPr>
          <w:rFonts w:ascii="Arial" w:hAnsi="Arial" w:cs="Arial"/>
          <w:sz w:val="24"/>
          <w:szCs w:val="24"/>
        </w:rPr>
      </w:pPr>
    </w:p>
    <w:p w:rsidR="008674A7" w:rsidRPr="005346DB" w:rsidRDefault="008674A7">
      <w:pPr>
        <w:pStyle w:val="ConsPlusTitle"/>
        <w:jc w:val="center"/>
        <w:rPr>
          <w:rFonts w:ascii="Arial" w:hAnsi="Arial" w:cs="Arial"/>
          <w:sz w:val="24"/>
          <w:szCs w:val="24"/>
        </w:rPr>
      </w:pPr>
      <w:bookmarkStart w:id="2" w:name="P47"/>
      <w:bookmarkEnd w:id="2"/>
      <w:r w:rsidRPr="005346DB">
        <w:rPr>
          <w:rFonts w:ascii="Arial" w:hAnsi="Arial" w:cs="Arial"/>
          <w:sz w:val="24"/>
          <w:szCs w:val="24"/>
        </w:rPr>
        <w:t>ПРИМЕРНОЕ ПОЛОЖЕНИЕ</w:t>
      </w:r>
    </w:p>
    <w:p w:rsidR="008674A7" w:rsidRPr="005346DB" w:rsidRDefault="008674A7">
      <w:pPr>
        <w:pStyle w:val="ConsPlusTitle"/>
        <w:jc w:val="center"/>
        <w:rPr>
          <w:rFonts w:ascii="Arial" w:hAnsi="Arial" w:cs="Arial"/>
          <w:sz w:val="24"/>
          <w:szCs w:val="24"/>
        </w:rPr>
      </w:pPr>
      <w:r w:rsidRPr="005346DB">
        <w:rPr>
          <w:rFonts w:ascii="Arial" w:hAnsi="Arial" w:cs="Arial"/>
          <w:sz w:val="24"/>
          <w:szCs w:val="24"/>
        </w:rPr>
        <w:t>ОБ ОПЛАТЕ ТРУДА РАБОТНИКОВ МУНИЦИПАЛЬНЫХ УЧРЕЖДЕНИЙ</w:t>
      </w:r>
    </w:p>
    <w:p w:rsidR="008674A7" w:rsidRPr="005346DB" w:rsidRDefault="008674A7">
      <w:pPr>
        <w:pStyle w:val="ConsPlusTitle"/>
        <w:jc w:val="center"/>
        <w:rPr>
          <w:rFonts w:ascii="Arial" w:hAnsi="Arial" w:cs="Arial"/>
          <w:sz w:val="24"/>
          <w:szCs w:val="24"/>
        </w:rPr>
      </w:pPr>
      <w:r w:rsidRPr="005346DB">
        <w:rPr>
          <w:rFonts w:ascii="Arial" w:hAnsi="Arial" w:cs="Arial"/>
          <w:sz w:val="24"/>
          <w:szCs w:val="24"/>
        </w:rPr>
        <w:t>МУНИЦИПАЛЬНОГО ОБРАЗОВАНИЯ ГОРОД НОРИЛЬСК, ОСУЩЕСТВЛЯЮЩИХ</w:t>
      </w:r>
    </w:p>
    <w:p w:rsidR="008674A7" w:rsidRPr="005346DB" w:rsidRDefault="008674A7">
      <w:pPr>
        <w:pStyle w:val="ConsPlusTitle"/>
        <w:jc w:val="center"/>
        <w:rPr>
          <w:rFonts w:ascii="Arial" w:hAnsi="Arial" w:cs="Arial"/>
          <w:sz w:val="24"/>
          <w:szCs w:val="24"/>
        </w:rPr>
      </w:pPr>
      <w:r w:rsidRPr="005346DB">
        <w:rPr>
          <w:rFonts w:ascii="Arial" w:hAnsi="Arial" w:cs="Arial"/>
          <w:sz w:val="24"/>
          <w:szCs w:val="24"/>
        </w:rPr>
        <w:t>ДЕЯТЕЛЬНОСТЬ В ОБЛАСТИ АВТОМОБИЛЬНОГО ТРАНСПОРТА</w:t>
      </w:r>
    </w:p>
    <w:p w:rsidR="008674A7" w:rsidRPr="00D93EC7" w:rsidRDefault="00F675E2">
      <w:pPr>
        <w:pStyle w:val="ConsPlusNormal"/>
        <w:jc w:val="center"/>
        <w:rPr>
          <w:rFonts w:ascii="Arial" w:hAnsi="Arial" w:cs="Arial"/>
          <w:sz w:val="24"/>
          <w:szCs w:val="24"/>
        </w:rPr>
      </w:pPr>
      <w:r w:rsidRPr="00D93EC7">
        <w:rPr>
          <w:rFonts w:ascii="Arial" w:hAnsi="Arial" w:cs="Arial"/>
          <w:sz w:val="24"/>
          <w:szCs w:val="24"/>
        </w:rPr>
        <w:t xml:space="preserve"> </w:t>
      </w:r>
      <w:r w:rsidR="008674A7" w:rsidRPr="00D93EC7">
        <w:rPr>
          <w:rFonts w:ascii="Arial" w:hAnsi="Arial" w:cs="Arial"/>
          <w:sz w:val="24"/>
          <w:szCs w:val="24"/>
        </w:rPr>
        <w:t>(в ред</w:t>
      </w:r>
      <w:r w:rsidR="000F2E0C">
        <w:rPr>
          <w:rFonts w:ascii="Arial" w:hAnsi="Arial" w:cs="Arial"/>
          <w:sz w:val="24"/>
          <w:szCs w:val="24"/>
        </w:rPr>
        <w:t>акции</w:t>
      </w:r>
      <w:r w:rsidR="00A842C8" w:rsidRPr="00D93EC7">
        <w:rPr>
          <w:rFonts w:ascii="Arial" w:hAnsi="Arial" w:cs="Arial"/>
          <w:sz w:val="24"/>
          <w:szCs w:val="24"/>
        </w:rPr>
        <w:t xml:space="preserve"> Постановления </w:t>
      </w:r>
      <w:r w:rsidR="008674A7" w:rsidRPr="00D93EC7">
        <w:rPr>
          <w:rFonts w:ascii="Arial" w:hAnsi="Arial" w:cs="Arial"/>
          <w:sz w:val="24"/>
          <w:szCs w:val="24"/>
        </w:rPr>
        <w:t>Администрации г. Норильска Красноярского края</w:t>
      </w:r>
    </w:p>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от 17.02.2017 N 75)</w:t>
      </w:r>
    </w:p>
    <w:p w:rsidR="008674A7" w:rsidRPr="00D93EC7" w:rsidRDefault="008674A7">
      <w:pPr>
        <w:pStyle w:val="ConsPlusNormal"/>
        <w:jc w:val="both"/>
        <w:rPr>
          <w:rFonts w:ascii="Arial" w:hAnsi="Arial" w:cs="Arial"/>
          <w:sz w:val="24"/>
          <w:szCs w:val="24"/>
        </w:rPr>
      </w:pPr>
    </w:p>
    <w:p w:rsidR="008674A7" w:rsidRPr="00D93EC7" w:rsidRDefault="008674A7">
      <w:pPr>
        <w:pStyle w:val="ConsPlusNormal"/>
        <w:jc w:val="center"/>
        <w:outlineLvl w:val="1"/>
        <w:rPr>
          <w:rFonts w:ascii="Arial" w:hAnsi="Arial" w:cs="Arial"/>
          <w:sz w:val="24"/>
          <w:szCs w:val="24"/>
        </w:rPr>
      </w:pPr>
      <w:r w:rsidRPr="00D93EC7">
        <w:rPr>
          <w:rFonts w:ascii="Arial" w:hAnsi="Arial" w:cs="Arial"/>
          <w:sz w:val="24"/>
          <w:szCs w:val="24"/>
        </w:rPr>
        <w:t>1. ОБЩИЕ ПОЛОЖЕНИЯ</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1.1. Настоящее Положение регулирует порядок и условия оплаты труда работников муниципальных учреждений муниципального образования город Норильск, осуществляющих деятельность в области автомобильного транспорта (далее - учреждение).</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Действие настоящего Положения не регулирует условия оплаты труда руководителя, заместителей руководителя и главного бухгалтера учреждения.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1.2. Заработная плата работников учреждения включает в себя: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оклады (должностные оклады), ставки заработной платы;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выплаты компенсационного характера;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выплаты стимулирующего характера.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1.3. Работникам учреждения в случаях, установленных настоящим Положением, осуществляется выплата материальной помощи.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1.4. Работникам учреждения не могут осуществляться выплаты, не предусмотренные настоящим Положением.</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center"/>
        <w:outlineLvl w:val="1"/>
        <w:rPr>
          <w:rFonts w:ascii="Arial" w:hAnsi="Arial" w:cs="Arial"/>
          <w:sz w:val="24"/>
          <w:szCs w:val="24"/>
        </w:rPr>
      </w:pPr>
      <w:r w:rsidRPr="00D93EC7">
        <w:rPr>
          <w:rFonts w:ascii="Arial" w:hAnsi="Arial" w:cs="Arial"/>
          <w:sz w:val="24"/>
          <w:szCs w:val="24"/>
        </w:rPr>
        <w:t>2. ОКЛАДЫ (ДОЛЖНОСТНЫЕ ОКЛАДЫ), СТАВКИ ЗАРАБОТНОЙ ПЛАТЫ</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2.1. Размеры окладов (должностных окладов), ставок заработной платы конкретным работникам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ставок заработной платы, определенных настоящим Положением.</w:t>
      </w:r>
    </w:p>
    <w:p w:rsidR="008674A7" w:rsidRPr="00D93EC7" w:rsidRDefault="008674A7" w:rsidP="006D405F">
      <w:pPr>
        <w:pStyle w:val="ConsPlusNormal"/>
        <w:ind w:firstLine="709"/>
        <w:jc w:val="both"/>
        <w:rPr>
          <w:rFonts w:ascii="Arial" w:hAnsi="Arial" w:cs="Arial"/>
          <w:sz w:val="24"/>
          <w:szCs w:val="24"/>
        </w:rPr>
      </w:pPr>
      <w:bookmarkStart w:id="3" w:name="P70"/>
      <w:bookmarkEnd w:id="3"/>
      <w:r w:rsidRPr="00D93EC7">
        <w:rPr>
          <w:rFonts w:ascii="Arial" w:hAnsi="Arial" w:cs="Arial"/>
          <w:sz w:val="24"/>
          <w:szCs w:val="24"/>
        </w:rPr>
        <w:t>2.2. В локальном нормативном акте размеры окладов (должностных окладов) ставок заработной платы устанавливаются не ниже минимальных размеров окладов (должностных окладов) определяемых по квалификационным уровням профессиональных квалификационных групп и отдельным должностям, не включенным в профессиональные квалификационные группы (далее - минимальные размеры окладов).</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2.3. Минимальные размеры окладов (должностных окладов) по общеотраслевым должностям специалистов и служащих устанавливаются на основе ПКГ, утвержденных Приказом Министерства здравоохранения и социального развития Российской Федерации от 29.05.2008 N 247н "Об утверждении профессиональных квалификационных групп общеотраслевых должностей руководителей, специалистов и служащих":</w:t>
      </w:r>
    </w:p>
    <w:p w:rsidR="008674A7" w:rsidRPr="00D93EC7" w:rsidRDefault="008674A7" w:rsidP="006D405F">
      <w:pPr>
        <w:pStyle w:val="ConsPlusNormal"/>
        <w:ind w:firstLine="709"/>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3"/>
        <w:gridCol w:w="2268"/>
      </w:tblGrid>
      <w:tr w:rsidR="00D93EC7" w:rsidRPr="00D93EC7">
        <w:tc>
          <w:tcPr>
            <w:tcW w:w="6803"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lastRenderedPageBreak/>
              <w:t>Квалификационные уровни</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Минимальный размер оклада, ставки, руб.</w:t>
            </w:r>
          </w:p>
        </w:tc>
      </w:tr>
      <w:tr w:rsidR="00D93EC7" w:rsidRPr="00D93EC7">
        <w:tc>
          <w:tcPr>
            <w:tcW w:w="6803"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w:t>
            </w:r>
          </w:p>
        </w:tc>
      </w:tr>
      <w:tr w:rsidR="00D93EC7" w:rsidRPr="00D93EC7">
        <w:tc>
          <w:tcPr>
            <w:tcW w:w="9071" w:type="dxa"/>
            <w:gridSpan w:val="2"/>
          </w:tcPr>
          <w:p w:rsidR="008674A7" w:rsidRPr="00D93EC7" w:rsidRDefault="008674A7">
            <w:pPr>
              <w:pStyle w:val="ConsPlusNormal"/>
              <w:rPr>
                <w:rFonts w:ascii="Arial" w:hAnsi="Arial" w:cs="Arial"/>
                <w:sz w:val="24"/>
                <w:szCs w:val="24"/>
              </w:rPr>
            </w:pPr>
            <w:r w:rsidRPr="00D93EC7">
              <w:rPr>
                <w:rFonts w:ascii="Arial" w:hAnsi="Arial" w:cs="Arial"/>
                <w:sz w:val="24"/>
                <w:szCs w:val="24"/>
              </w:rPr>
              <w:t>Профессиональная квалификационная группа "Общеотраслевые должности служащих первого уровня"</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2857,0</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3013,0</w:t>
            </w:r>
          </w:p>
        </w:tc>
      </w:tr>
      <w:tr w:rsidR="00D93EC7" w:rsidRPr="00D93EC7">
        <w:tc>
          <w:tcPr>
            <w:tcW w:w="9071" w:type="dxa"/>
            <w:gridSpan w:val="2"/>
          </w:tcPr>
          <w:p w:rsidR="008674A7" w:rsidRPr="00D93EC7" w:rsidRDefault="008674A7">
            <w:pPr>
              <w:pStyle w:val="ConsPlusNormal"/>
              <w:rPr>
                <w:rFonts w:ascii="Arial" w:hAnsi="Arial" w:cs="Arial"/>
                <w:sz w:val="24"/>
                <w:szCs w:val="24"/>
              </w:rPr>
            </w:pPr>
            <w:r w:rsidRPr="00D93EC7">
              <w:rPr>
                <w:rFonts w:ascii="Arial" w:hAnsi="Arial" w:cs="Arial"/>
                <w:sz w:val="24"/>
                <w:szCs w:val="24"/>
              </w:rPr>
              <w:t>Профессиональная квалификационная группа "Общеотраслевые должности служащих второго уровня"</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3170,0</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3484,0</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3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3828,0</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4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4831,0</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5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5457,0</w:t>
            </w:r>
          </w:p>
        </w:tc>
      </w:tr>
      <w:tr w:rsidR="00D93EC7" w:rsidRPr="00D93EC7">
        <w:tc>
          <w:tcPr>
            <w:tcW w:w="9071" w:type="dxa"/>
            <w:gridSpan w:val="2"/>
          </w:tcPr>
          <w:p w:rsidR="008674A7" w:rsidRPr="00D93EC7" w:rsidRDefault="008674A7">
            <w:pPr>
              <w:pStyle w:val="ConsPlusNormal"/>
              <w:rPr>
                <w:rFonts w:ascii="Arial" w:hAnsi="Arial" w:cs="Arial"/>
                <w:sz w:val="24"/>
                <w:szCs w:val="24"/>
              </w:rPr>
            </w:pPr>
            <w:r w:rsidRPr="00D93EC7">
              <w:rPr>
                <w:rFonts w:ascii="Arial" w:hAnsi="Arial" w:cs="Arial"/>
                <w:sz w:val="24"/>
                <w:szCs w:val="24"/>
              </w:rPr>
              <w:t>Профессиональная квалификационная группа "Общеотраслевые должности служащих третьего уровня"</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3484,0</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3828,0</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3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4202,0</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4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5051,0</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5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5897,0</w:t>
            </w:r>
          </w:p>
        </w:tc>
      </w:tr>
      <w:tr w:rsidR="00D93EC7" w:rsidRPr="00D93EC7">
        <w:tc>
          <w:tcPr>
            <w:tcW w:w="9071" w:type="dxa"/>
            <w:gridSpan w:val="2"/>
          </w:tcPr>
          <w:p w:rsidR="008674A7" w:rsidRPr="00D93EC7" w:rsidRDefault="008674A7">
            <w:pPr>
              <w:pStyle w:val="ConsPlusNormal"/>
              <w:rPr>
                <w:rFonts w:ascii="Arial" w:hAnsi="Arial" w:cs="Arial"/>
                <w:sz w:val="24"/>
                <w:szCs w:val="24"/>
              </w:rPr>
            </w:pPr>
            <w:r w:rsidRPr="00D93EC7">
              <w:rPr>
                <w:rFonts w:ascii="Arial" w:hAnsi="Arial" w:cs="Arial"/>
                <w:sz w:val="24"/>
                <w:szCs w:val="24"/>
              </w:rPr>
              <w:t>Профессиональная квалификационная группа "Общеотраслевые должности служащих четвертого уровня"</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6338,0</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7343,0</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3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7907,0</w:t>
            </w:r>
          </w:p>
        </w:tc>
      </w:tr>
    </w:tbl>
    <w:p w:rsidR="00F675E2" w:rsidRDefault="00F675E2">
      <w:pPr>
        <w:pStyle w:val="ConsPlusNormal"/>
        <w:ind w:firstLine="540"/>
        <w:jc w:val="both"/>
        <w:rPr>
          <w:rFonts w:ascii="Arial" w:hAnsi="Arial" w:cs="Arial"/>
          <w:sz w:val="24"/>
          <w:szCs w:val="24"/>
        </w:rPr>
      </w:pPr>
      <w:bookmarkStart w:id="4" w:name="P113"/>
      <w:bookmarkEnd w:id="4"/>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2.4. Минимальные размеры окладов, ставок заработной платы работников, осуществляющих профессиональную деятельность по общеотраслевым профессиям рабочих, устанавливаются в соответствии с </w:t>
      </w:r>
      <w:r w:rsidR="00F336F2" w:rsidRPr="00D93EC7">
        <w:rPr>
          <w:rFonts w:ascii="Arial" w:hAnsi="Arial" w:cs="Arial"/>
          <w:sz w:val="24"/>
          <w:szCs w:val="24"/>
        </w:rPr>
        <w:t xml:space="preserve">Приказом </w:t>
      </w:r>
      <w:r w:rsidRPr="00D93EC7">
        <w:rPr>
          <w:rFonts w:ascii="Arial" w:hAnsi="Arial" w:cs="Arial"/>
          <w:sz w:val="24"/>
          <w:szCs w:val="24"/>
        </w:rPr>
        <w:t>Министерства здравоохранения и социального развития Российской Федерации от 29.05.2008 N 248н "Об утверждении профессиональных квалификационных групп общеотраслевых профессий рабочих":</w:t>
      </w:r>
    </w:p>
    <w:p w:rsidR="008674A7" w:rsidRPr="00D93EC7" w:rsidRDefault="008674A7">
      <w:pPr>
        <w:pStyle w:val="ConsPlusNormal"/>
        <w:ind w:firstLine="540"/>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3"/>
        <w:gridCol w:w="2268"/>
      </w:tblGrid>
      <w:tr w:rsidR="00D93EC7" w:rsidRPr="00D93EC7">
        <w:tc>
          <w:tcPr>
            <w:tcW w:w="6803"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lastRenderedPageBreak/>
              <w:t>Квалификационные уровни</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Минимальный размер оклада, ставки, руб.</w:t>
            </w:r>
          </w:p>
        </w:tc>
      </w:tr>
      <w:tr w:rsidR="00D93EC7" w:rsidRPr="00D93EC7">
        <w:tc>
          <w:tcPr>
            <w:tcW w:w="9071" w:type="dxa"/>
            <w:gridSpan w:val="2"/>
          </w:tcPr>
          <w:p w:rsidR="008674A7" w:rsidRPr="00D93EC7" w:rsidRDefault="008674A7">
            <w:pPr>
              <w:pStyle w:val="ConsPlusNormal"/>
              <w:rPr>
                <w:rFonts w:ascii="Arial" w:hAnsi="Arial" w:cs="Arial"/>
                <w:sz w:val="24"/>
                <w:szCs w:val="24"/>
              </w:rPr>
            </w:pPr>
            <w:r w:rsidRPr="00D93EC7">
              <w:rPr>
                <w:rFonts w:ascii="Arial" w:hAnsi="Arial" w:cs="Arial"/>
                <w:sz w:val="24"/>
                <w:szCs w:val="24"/>
              </w:rPr>
              <w:t>Профессиональная квалификационная группа "Общеотраслевые профессии рабочих первого уровня"</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2454,0</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2572,0</w:t>
            </w:r>
          </w:p>
        </w:tc>
      </w:tr>
      <w:tr w:rsidR="00D93EC7" w:rsidRPr="00D93EC7">
        <w:tc>
          <w:tcPr>
            <w:tcW w:w="9071" w:type="dxa"/>
            <w:gridSpan w:val="2"/>
          </w:tcPr>
          <w:p w:rsidR="008674A7" w:rsidRPr="00D93EC7" w:rsidRDefault="008674A7">
            <w:pPr>
              <w:pStyle w:val="ConsPlusNormal"/>
              <w:rPr>
                <w:rFonts w:ascii="Arial" w:hAnsi="Arial" w:cs="Arial"/>
                <w:sz w:val="24"/>
                <w:szCs w:val="24"/>
              </w:rPr>
            </w:pPr>
            <w:r w:rsidRPr="00D93EC7">
              <w:rPr>
                <w:rFonts w:ascii="Arial" w:hAnsi="Arial" w:cs="Arial"/>
                <w:sz w:val="24"/>
                <w:szCs w:val="24"/>
              </w:rPr>
              <w:t>Профессиональная квалификационная группа "Общеотраслевые профессии рабочих второго уровня"</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2857,0</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3484,0</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3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3828,0</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4 квалификационный уровень</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4612,0</w:t>
            </w:r>
          </w:p>
        </w:tc>
      </w:tr>
    </w:tbl>
    <w:p w:rsidR="00F675E2" w:rsidRDefault="00F675E2">
      <w:pPr>
        <w:pStyle w:val="ConsPlusNormal"/>
        <w:ind w:firstLine="540"/>
        <w:jc w:val="both"/>
        <w:rPr>
          <w:rFonts w:ascii="Arial" w:hAnsi="Arial" w:cs="Arial"/>
          <w:sz w:val="24"/>
          <w:szCs w:val="24"/>
        </w:rPr>
      </w:pPr>
      <w:bookmarkStart w:id="5" w:name="P133"/>
      <w:bookmarkEnd w:id="5"/>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2.5. Минимальные размеры окладов (должностных окладов) по должностям руководителей, специалистов и служащих, не вошедших в квалификационные уровни профессиональных квалификационных групп, приведены в приложении 1 к настоящему Положению.</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2.6. С учетом отраслевой принадлежности в соответствии с </w:t>
      </w:r>
      <w:hyperlink r:id="rId22" w:history="1">
        <w:r w:rsidR="00F336F2" w:rsidRPr="00D93EC7">
          <w:rPr>
            <w:rFonts w:ascii="Arial" w:hAnsi="Arial" w:cs="Arial"/>
            <w:sz w:val="24"/>
            <w:szCs w:val="24"/>
          </w:rPr>
          <w:t>Порядком</w:t>
        </w:r>
      </w:hyperlink>
      <w:r w:rsidR="00F336F2" w:rsidRPr="00D93EC7">
        <w:rPr>
          <w:rFonts w:ascii="Arial" w:hAnsi="Arial" w:cs="Arial"/>
          <w:sz w:val="24"/>
          <w:szCs w:val="24"/>
        </w:rPr>
        <w:t xml:space="preserve"> </w:t>
      </w:r>
      <w:r w:rsidRPr="00D93EC7">
        <w:rPr>
          <w:rFonts w:ascii="Arial" w:hAnsi="Arial" w:cs="Arial"/>
          <w:sz w:val="24"/>
          <w:szCs w:val="24"/>
        </w:rPr>
        <w:t xml:space="preserve"> определения базовых тарифных ставок водителей автомобилей, регламентированного Постановлением Госкомитета СССР по труду и социальным вопросам и Секретариата ВЦСПС от 09.02.1987 N 84/4-28, а также </w:t>
      </w:r>
      <w:r w:rsidR="00F336F2" w:rsidRPr="00D93EC7">
        <w:rPr>
          <w:rFonts w:ascii="Arial" w:hAnsi="Arial" w:cs="Arial"/>
          <w:sz w:val="24"/>
          <w:szCs w:val="24"/>
        </w:rPr>
        <w:t>Постановлением</w:t>
      </w:r>
      <w:r w:rsidRPr="00D93EC7">
        <w:rPr>
          <w:rFonts w:ascii="Arial" w:hAnsi="Arial" w:cs="Arial"/>
          <w:sz w:val="24"/>
          <w:szCs w:val="24"/>
        </w:rPr>
        <w:t xml:space="preserve"> Госкомитета СССР по труду и социальным вопросам и Секретариата ВЦСПС от 14.09.1987 N 549/26-1, дифференциации профессионального межразрядного уровня оплаты труда, размеры окладов (должностных окладов), ставок заработной платы работников учреждений устанавливаются выше минимальных размеров окладов, ставок, предусмотренных пунктами 2.2 - 2.5 настоящего Положения.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2.6.1. Размер оклада, ставки заработной платы определяется по формуле:</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center"/>
        <w:rPr>
          <w:rFonts w:ascii="Arial" w:hAnsi="Arial" w:cs="Arial"/>
          <w:sz w:val="24"/>
          <w:szCs w:val="24"/>
        </w:rPr>
      </w:pPr>
      <w:r w:rsidRPr="00D93EC7">
        <w:rPr>
          <w:rFonts w:ascii="Arial" w:hAnsi="Arial" w:cs="Arial"/>
          <w:sz w:val="24"/>
          <w:szCs w:val="24"/>
        </w:rPr>
        <w:t xml:space="preserve">О = О </w:t>
      </w:r>
      <w:proofErr w:type="spellStart"/>
      <w:r w:rsidRPr="00D93EC7">
        <w:rPr>
          <w:rFonts w:ascii="Arial" w:hAnsi="Arial" w:cs="Arial"/>
          <w:sz w:val="24"/>
          <w:szCs w:val="24"/>
        </w:rPr>
        <w:t>min</w:t>
      </w:r>
      <w:proofErr w:type="spellEnd"/>
      <w:r w:rsidRPr="00D93EC7">
        <w:rPr>
          <w:rFonts w:ascii="Arial" w:hAnsi="Arial" w:cs="Arial"/>
          <w:sz w:val="24"/>
          <w:szCs w:val="24"/>
        </w:rPr>
        <w:t xml:space="preserve"> + О </w:t>
      </w:r>
      <w:proofErr w:type="spellStart"/>
      <w:r w:rsidRPr="00D93EC7">
        <w:rPr>
          <w:rFonts w:ascii="Arial" w:hAnsi="Arial" w:cs="Arial"/>
          <w:sz w:val="24"/>
          <w:szCs w:val="24"/>
        </w:rPr>
        <w:t>min</w:t>
      </w:r>
      <w:proofErr w:type="spellEnd"/>
      <w:r w:rsidRPr="00D93EC7">
        <w:rPr>
          <w:rFonts w:ascii="Arial" w:hAnsi="Arial" w:cs="Arial"/>
          <w:sz w:val="24"/>
          <w:szCs w:val="24"/>
        </w:rPr>
        <w:t xml:space="preserve"> x К,</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где:</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О - размер оклада, ставки;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 О </w:t>
      </w:r>
      <w:proofErr w:type="spellStart"/>
      <w:r w:rsidRPr="00D93EC7">
        <w:rPr>
          <w:rFonts w:ascii="Arial" w:hAnsi="Arial" w:cs="Arial"/>
          <w:sz w:val="24"/>
          <w:szCs w:val="24"/>
        </w:rPr>
        <w:t>min</w:t>
      </w:r>
      <w:proofErr w:type="spellEnd"/>
      <w:r w:rsidRPr="00D93EC7">
        <w:rPr>
          <w:rFonts w:ascii="Arial" w:hAnsi="Arial" w:cs="Arial"/>
          <w:sz w:val="24"/>
          <w:szCs w:val="24"/>
        </w:rPr>
        <w:t xml:space="preserve"> - минимальный размер оклада (должностного оклада), ставки заработной платы по должности, установленный настоящим Положением по профессиональным квалификационным группам, к которым относится должность работников;</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К - повышающий коэффициент.</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При расчете размера оклада округление производится до целых рублей в пользу работника, при расчете размера ставки заработной платы округление производится до копеек (второго знака после запятой) в пользу работника.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2.6.2. Увеличение минимальных окладов (должностных окладов), ставок заработной платы осуществляется посредством применения к окладам (должностным окладам), ставкам заработной платы работников учреждения </w:t>
      </w:r>
      <w:r w:rsidRPr="00D93EC7">
        <w:rPr>
          <w:rFonts w:ascii="Arial" w:hAnsi="Arial" w:cs="Arial"/>
          <w:sz w:val="24"/>
          <w:szCs w:val="24"/>
        </w:rPr>
        <w:lastRenderedPageBreak/>
        <w:t>повышающих коэффициентов. Основания для установления повышающих коэффициентов работникам учреждения приведены в приложениях 2, 3, 4 к настоящему Положению.</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2.6.3. Размеры повышающих коэффициентов по указанным основаниям повышения устанавливаются на период времени выполнения работы, являющейся основанием для установления повышающего коэффициента.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2.7. Для оплаты труда водителей автомобилей применяются часовые ставки, определяемые в зависимости от типа, класса и технических параметров автомобиля, указанных производителем в технической характеристике (паспорте) автомобиля, исходя из квалификации 3 класса.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2.7.1. Часовые ставки водителей легковых автомобилей (в том числе специальных) установлены в зависимости от класса и рабочего объема двигателя.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2.7.2. Часовые ставки водителей автомобилей, работающих на автобусах, определяются в зависимости от класса и габаритной длины автобуса.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2.7.3. Часовые ставки водителей автомобилей, занятых на работах по перегону автомобилей внутри учреждений, устанавливаются в размере, предусмотренном для водителей, работающих на автомобилях основного для данного подразделения типа автомобиля.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2.7.4. Часовые ставки водителей грузовых автомобилей определяются в зависимости от грузоподъемности и назначения автомобиля.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По первой группе часовых ставок производится оплата труда водителей, работающих на бортовых автомобилях и автомобилях-фургонах общего назначения, предназначенных для перевозки различных видов груза.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На автомобилях-фургонах общего назначения часовые ставки устанавливаются в зависимости от грузоподъемности базовых автомобилей, на которых они смонтированы.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По второй группе часовых ставок производится оплата труда водителей, работающих на специализированных и специальных автомобилях: самосвалах, цистернах, фургонах, снегоочистительных, подметально-уборочных, автокранах, автопогрузчиках и других: седельных тягачах и балластных тягачах с прицепами.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Часовые ставки для водителей этой группы установлены: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на специализированных и специальных автомобилях - в зависимости от грузоподъемности базовых автомобилей, на которых смонтированы кузова-фургоны, цистерны, а также установки, механизмы и другое специальное оборудование;</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на автокранах - в зависимости от грузоподъемности базового автомобиля, а на автокранах грузоподъемностью, превышающей грузоподъемность базового автомобиля, - по грузоподъемности крана (крановой установки);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на автомобилях-мусоровозах - по грузоподъемности базовых автомобилей, увеличенных на вес дополнительного оборудования;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на снегопогрузчиках и роторных снегоочистителях, не имеющих грузоподъемности, - по полному весу этих машин;</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на грузовых бортовых автомобилях, оборудованных для перевозки людей, а также на вахтовых автомобилях - по второй группе часовых ставок, исходя из грузоподъемности базовых автомобилей.</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По третьей группе часовых ставок производится оплата труда водителей, работающих на специализированных автомобилях, предназначенных для перевозки цемента, ядохимикатов, гниющего мусора.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2.7.5. В случае, когда учреждения или заводы-изготовители совершенствуют подвижной состав с изменением грузоподъемности, габаритов или рабочего объема двигателя с внесением в установленном порядке </w:t>
      </w:r>
      <w:r w:rsidRPr="00D93EC7">
        <w:rPr>
          <w:rFonts w:ascii="Arial" w:hAnsi="Arial" w:cs="Arial"/>
          <w:sz w:val="24"/>
          <w:szCs w:val="24"/>
        </w:rPr>
        <w:lastRenderedPageBreak/>
        <w:t>соответствующих изменений в техническую характеристику (паспорт) автомобиля и регистрацией их в административных органах, осуществляющих надзор за техническим состоянием подвижного состава автомобильного транспорта, часовая ставка водителей этих автомобилей устанавливается в соответствии с новой технической характеристикой (паспортом).</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2.8. При приеме на работу водителя автомобиля учреждение обязано предусмотреть в трудовом договоре, будет ли он работать на автомобиле конкретного типа и грузоподъемности или на любом автомобиле из числа имеющихся в учреждениях.</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Если в приказе о приеме на работу водителя предусмотрены тип и грузоподъемность автомобиля, для работы на котором принимается водитель, то перемещение водителя на автомобиль иного типа и грузоподъемности рассматривается как перевод на другую работу.</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Если в трудовом договоре (приказе) указано, что водитель принят для работы на автомобилях всех типов и грузоподъемности (с указанием минимального размера часовой ставки водителя автомобиля, имеющейся в структурном подразделении учреждения), то перемещение его с автомобиля одного типа на другой не рассматривается как перевод на </w:t>
      </w:r>
      <w:r w:rsidR="006D405F" w:rsidRPr="00D93EC7">
        <w:rPr>
          <w:rFonts w:ascii="Arial" w:hAnsi="Arial" w:cs="Arial"/>
          <w:sz w:val="24"/>
          <w:szCs w:val="24"/>
        </w:rPr>
        <w:t>другую работу,</w:t>
      </w:r>
      <w:r w:rsidRPr="00D93EC7">
        <w:rPr>
          <w:rFonts w:ascii="Arial" w:hAnsi="Arial" w:cs="Arial"/>
          <w:sz w:val="24"/>
          <w:szCs w:val="24"/>
        </w:rPr>
        <w:t xml:space="preserve"> и оплата его труда производится по выполняемой работе.</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2.9. Часовые ставки машинистов бульдозеров, водителей погрузчиков установлены в зависимости от мощности двигателя подвижного состава.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Допуск к управлению самоходными машинами, подразделяемыми в зависимости от их типов, назначения и особенностей управления на категории "А", "В", "С", "D", "Е" и "F", подтверждается удостоверением тракториста-машиниста (тракториста) с соответствующими разрешающими отметками.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Основанием для допуска к выполнению работ, предусмотренных квалификацией трактористов специального профиля, трактористов-машинистов и машинистов самоходных машин, являются документы об образовании, подтверждающие получение соответствующей профессии и дающие право на выполнение отдельных видов специальных работ, а в необходимых случаях дополнительно - специальные разрешения на допуск, выданные в установленном порядке.</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Повышение квалификации, присвоение разряда по профессиям машинист бульдозера, водитель погрузчика производится в соответствии с инструкцией о порядке применения правил допуска к управлению самоходными машинами.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2.10. Оплата труда прочего рабочего персонала учреждения, чей труд регламентирован Едиными тарифно-квалификационными справочниками, осуществляется по часовым ставкам, рассчитанным из минимальных окладов (пункт 2.4 настоящего Положения).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2.11. Основанием установления квалификационного разряда для применения соответствующего повышающего коэффициента, указанного в </w:t>
      </w:r>
      <w:r w:rsidR="00F336F2" w:rsidRPr="00D93EC7">
        <w:rPr>
          <w:rFonts w:ascii="Arial" w:hAnsi="Arial" w:cs="Arial"/>
          <w:sz w:val="24"/>
          <w:szCs w:val="24"/>
        </w:rPr>
        <w:t xml:space="preserve">приложениях 2, 3, 4 </w:t>
      </w:r>
      <w:r w:rsidRPr="00D93EC7">
        <w:rPr>
          <w:rFonts w:ascii="Arial" w:hAnsi="Arial" w:cs="Arial"/>
          <w:sz w:val="24"/>
          <w:szCs w:val="24"/>
        </w:rPr>
        <w:t>к настоящему Положению, к минимальному окладу, ставке заработной платы работника при приеме на работу являются представляемые работником документы, подтверждающие владение соответствующей профессией, и указанный в них уровень квалификации (разряд в соответствии с ЕТКС) и (или) запись в трудовой книжке о соответствующей профессии и квалификации на предыдущем месте работы.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Присвоение или изменение квалификационных разрядов работников учреждения производится согласно Положению о тарифно-квалификационной комиссии и о порядке присвоения (повышения) и изменения квалификации, разрядов и классов работникам структурных подразделений учреждения, утверждаемому руководителем учреждения.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lastRenderedPageBreak/>
        <w:t>2.12. Оплата труда водительского состава.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2.12.1. Водители автомобилей, погрузчиков и машинисты бульдозеров с их письменного согласия могут привлекаться к работам, связанным:</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с подготовкой техники к годовому техническому осмотру;</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с техническим обслуживанием ТО-2 и сезонным обслуживанием;</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с текущим ремонтом транспортных средств и дорожно-строительной техники.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В случае перевода водителей автомобилей вследствие простоя в связи с неисправностью и некомплектностью закрепленных за ними автомобилей, отсутствием работы по специальности на работу по ремонту автомобилей на все время простоя оплата их труда производится по выполняемой работе. При этом водителям присваиваются квалификационные разряды слесаря по ремонту автомобилей. Характер поручаемой работы должен соответствовать характеристике работ слесаря по ремонту автомобилей не выше 3 разряда согласно ЕТКС.</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Если заработная плата по выполняемой работе окажется ниже, чем на прежней работе, то производится доплата до среднего заработка по прежней работе. Надбавка за классность за время, оплачиваемое по часовым ставкам ремонтных рабочих, водителям автомобилей не выплачивается.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2.12.2. Порядок привлечения и условия труда устанавливаются дополнительным соглашением сторон трудового договора, заключаемым в письменной форме.</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2.12.3. Оплата труда при подготовке техники к годовому техническому осмотру производится путем сохранения среднечасового заработка за фактически отработанное время.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2.12.4. Время подготовки автотранспорта к годовому техническому осмотру:</w:t>
      </w:r>
    </w:p>
    <w:p w:rsidR="008674A7" w:rsidRPr="00D93EC7" w:rsidRDefault="008674A7">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3"/>
        <w:gridCol w:w="2268"/>
      </w:tblGrid>
      <w:tr w:rsidR="00D93EC7" w:rsidRPr="00D93EC7">
        <w:tc>
          <w:tcPr>
            <w:tcW w:w="6803"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Тип подвижного состава</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Период сохранения среднечасового заработка</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Легковой транспорт</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рабочая смена</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Грузовой транспорт (бортовые автомобили), прицепы, полуприцепы</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рабочих смены</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Грузовой транспорт (фургоны, самосвалы, специальные и специализированные автомобили)</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рабочих смены</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Автобусы</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рабочих смены</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Дорожно-строительная техника, самоходные машины на колесном ходу с мощностью ДВС до 110,3 кВт (включительно)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3 рабочих смены</w:t>
            </w:r>
          </w:p>
        </w:tc>
      </w:tr>
      <w:tr w:rsidR="00D93EC7" w:rsidRPr="00D93EC7">
        <w:tc>
          <w:tcPr>
            <w:tcW w:w="6803"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Дорожно-строительная техника, самоходные машины на колесном ходу с мощностью ДВС свыше 110,3 кВт, самоходные машины на гусеничном ходу</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5 рабочих смен</w:t>
            </w:r>
          </w:p>
        </w:tc>
      </w:tr>
    </w:tbl>
    <w:p w:rsidR="008674A7" w:rsidRPr="00D93EC7" w:rsidRDefault="008674A7">
      <w:pPr>
        <w:pStyle w:val="ConsPlusNormal"/>
        <w:jc w:val="both"/>
        <w:rPr>
          <w:rFonts w:ascii="Arial" w:hAnsi="Arial" w:cs="Arial"/>
          <w:sz w:val="24"/>
          <w:szCs w:val="24"/>
        </w:rPr>
      </w:pP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2.12.5. При привлечении водителей погрузчиков и машинистов бульдозеров к ремонтным работам на срок более 5 рабочих дней производится перевод на другую работу в соответствии со статьей 72.2 Трудового кодекса Российской </w:t>
      </w:r>
      <w:r w:rsidRPr="00D93EC7">
        <w:rPr>
          <w:rFonts w:ascii="Arial" w:hAnsi="Arial" w:cs="Arial"/>
          <w:sz w:val="24"/>
          <w:szCs w:val="24"/>
        </w:rPr>
        <w:lastRenderedPageBreak/>
        <w:t>Федерации.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2.12.6. Ввиду отсутствия объемов работ в летний период для автотранспорта и дорожно-строительной техники гаража N 1 может быть осуществлен перевод водителей автомобилей, водителей погрузчиков, машинистов бульдозеров по производственной необходимости в гараж N 1, N 2 сроком до двух месяцев водителями автомобилей.</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Временный перевод на работу водителями автомобиля допускается только с письменного согласия работника.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Если заработная плата по выполняемой работе окажется ниже, чем на прежней работе, работнику производится доплата до среднего заработка по прежней работе.</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2.13. Оплата времени простоя.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Работник обязан сообщить о начале простоя своему непосредственному руководителю, иному представителю работодателя.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В соответствии со статьей 157 Трудового кодекса Российской Федерации время простоя по вине работодателя оплачивается в размере двух третей средней заработной платы работника.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Время простоя по причинам, не зависящим от работодателя и работника, оплачивается в размере не менее двух третей часовой ставки, оклада (должностного оклада), рассчитанных пропорционально времени простоя.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Время простоя по вине работника не оплачивается.</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center"/>
        <w:outlineLvl w:val="1"/>
        <w:rPr>
          <w:rFonts w:ascii="Arial" w:hAnsi="Arial" w:cs="Arial"/>
          <w:sz w:val="24"/>
          <w:szCs w:val="24"/>
        </w:rPr>
      </w:pPr>
      <w:r w:rsidRPr="00D93EC7">
        <w:rPr>
          <w:rFonts w:ascii="Arial" w:hAnsi="Arial" w:cs="Arial"/>
          <w:sz w:val="24"/>
          <w:szCs w:val="24"/>
        </w:rPr>
        <w:t>3. ВЫПЛАТЫ КОМПЕНСАЦИОННОГО ХАРАКТЕРА</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3.1. К выплатам компенсационного характера относятся: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выплаты за работу в местностях с особыми климатическими условиями;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выплаты за работу в условиях, отклоняющихся от нормальных;</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выплаты работникам, занятым на работах с вредными и (или) опасными условиями труда;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надбавка для работников учреждения в возрасте до 30 лет, проживших на территории муниципального образования город Норильск не менее 5 лет и заключивших после 1 января 2005 года трудовые договоры с муниципальными учреждениями, органами местного самоуправления муниципального образования город Норильск.</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Выплаты компенсационного характера работникам учреждения устанавливаются к окладу (должностному окладу), ставке заработной платы, если иное не установлено федеральными законами, иными нормативными правовыми актами Российской Федерации, нормативными правовыми актами органов местного самоуправления муниципального образования город Норильск.</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3.2. Выплаты работникам, занятым на работах с вредными и (или) опасными условиями труда, устанавливаются на основании статьи 147 Трудового кодекса Российской Федерации.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Выплата производится в следующих размерах:</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за работу во вредных условиях труда - до 12 процентов от оклада (должностного оклада), ставки заработной платы;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за работу в особо вредных условиях труда - до 24 процентов от оклада (должностного оклада), ставки заработной платы.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Конкретные размеры компенсационных выплат работникам, занятым на работах с вредными и (или) опасными условиями труда определяются по результатам специальной оценки условий труда и устанавливаются положением об оплате труда работников учреждения.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Если по итогам специальной оценки условий труда рабочее место признано </w:t>
      </w:r>
      <w:r w:rsidRPr="00D93EC7">
        <w:rPr>
          <w:rFonts w:ascii="Arial" w:hAnsi="Arial" w:cs="Arial"/>
          <w:sz w:val="24"/>
          <w:szCs w:val="24"/>
        </w:rPr>
        <w:lastRenderedPageBreak/>
        <w:t>безопасным, то осуществление указанной выплаты не производится.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3.3. Работникам учреждения могут быть установлены следующие выплаты за работу в условиях, отклоняющихся от нормальных:</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за работу в ночное время;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за совмещение профессий (должностей), расширение зоны обслуживания, исполнение обязанностей временно отсутствующего работника без освобождения от основной работы, увеличение объема работ;</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за сверхурочную работу;</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за работу в выходные и нерабочие праздничные дни;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за рабочий день с разделением на части;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за руководство бригадой.</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3.3.1. Доплата за работу в ночное время производится в размере 40% часовой ставки за каждый час работы в ночное время.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Доплата за работу в ночное время работникам, оплата которых осуществляется исходя из оклада (должностного оклада), осуществляется в размере 40% от части оклада (должностного оклада), исчисленной пропорционально отработанному в ночное время в течение месяца времени относительно нормы рабочего времени.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Ночным считается время с 22 часов до 6 часов.</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Основанием для оплаты труда в ночное время служит график сменности, табель учета рабочего времени.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3.3.2. Размер доплаты за совмещение профессий (должностей), расширение зоны обслуживания, исполнение обязанностей временно отсутствующего работника без освобождения от основной работы, увеличение объема работ и срок, на который устанавливается доплата, определяется по письменному соглашению сторон с учетом содержания и объема дополнительной работы.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3.3.3. Размер компенсационной выплаты за сверхурочную работу составляет:</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за первые два часа сверхурочной работы - не менее полуторного размера часовой ставки (части оклада (должностного оклада) за один час работы);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за последующие часы - не менее двойного размера часовой ставки (части оклада (должностного оклада) за один час работы).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3.3.4. Оплата труда в выходные и нерабочие праздничные дни производится на основании статьи 153 Трудового кодекса Российской Федерации.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Размер компенсационной выплаты за работу в выходные и нерабочие праздничные дни составляет:</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работникам, труд которых оплачивается по часовым ставкам, - в размере не менее двойной часовой тарифной ставки за каждый час работы;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Основаниями для оплаты труда в выходные и нерабочие праздничные дни являются приказ руководителя учреждения, график сменности, табель учета </w:t>
      </w:r>
      <w:r w:rsidRPr="00D93EC7">
        <w:rPr>
          <w:rFonts w:ascii="Arial" w:hAnsi="Arial" w:cs="Arial"/>
          <w:sz w:val="24"/>
          <w:szCs w:val="24"/>
        </w:rPr>
        <w:lastRenderedPageBreak/>
        <w:t>рабочего времени.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3.3.5. По производственной необходимости для работников учреждений может устанавливаться рабочий день с разделением на части (перерыв между двумя частями рабочего дня устанавливается не более чем через 4 часа после начала работы), при этом общая продолжительность рабочего времени не должна превышать установленной продолжительности ежедневной работы. Время внутрисменного перерыва в рабочее время не включается.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При продолжительности внутрисменного перерыва более чем 2 часа устанавливается доплата в следующих размерах:</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при перерыве более 2,0 часов до 3,0 часов - в размере 16% оклада;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при перерыве более 3,0 часов - в размере 20% оклада.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Основаниями для начисления доплаты являются приказ руководителя учреждения, график сменности, табель учета рабочего времени.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3.3.6. Доплата за руководство бригадой (сменой) устанавливается бригадирам из числа рабочих, не освобожденных от основной работы.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Доплата за руководство бригадой с численностью работников:</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до 10 человек (не менее 5 человек) - в размере 5% оклада (должностного оклада), ставки заработной платы;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свыше 10 человек до 20 человек - 7% оклада (должностного оклада), ставки заработной платы;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свыше 20 человек до 30 человек - 10% оклада (должностного оклада), ставки заработной платы;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свыше 30 человек до 45 человек - 13% оклада (должностного оклада), ставки заработной платы.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Дорожным рабочим (имеющим не ниже 3 квалификационный разряд) доплата за руководство (сменой) устанавливается в размере 5% ставки заработной платы.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3.4. Работникам учреждений в возрасте до 30 лет, прожившим на территории муниципального образования город Норильск не менее 5 лет и заключившим после 1 января 2005 года трудовые договоры с учреждениями, органами местного самоуправления муниципального образования город Норильск, устанавливается надбавка в размере 80%. Данная надбавка уменьшается пропорционально размеру процентной надбавки к заработной плате за стаж работы в районах Крайнего Севера, предусмотренной статьей 317 Трудового кодекса Российской Федерации, установленной в порядке, предусмотренном Постановлением Совета Министров РСФСР от 22.10.1990 N 458 "Об упорядочении компенсации гражданам, проживающим в районах Крайнего Севера".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На данную выплату районный коэффициент и надбавка к заработной плате за стаж работы в районах Крайнего Севера и приравненных к ним местностях не начисляются.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3.5.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center"/>
        <w:outlineLvl w:val="1"/>
        <w:rPr>
          <w:rFonts w:ascii="Arial" w:hAnsi="Arial" w:cs="Arial"/>
          <w:sz w:val="24"/>
          <w:szCs w:val="24"/>
        </w:rPr>
      </w:pPr>
      <w:r w:rsidRPr="00D93EC7">
        <w:rPr>
          <w:rFonts w:ascii="Arial" w:hAnsi="Arial" w:cs="Arial"/>
          <w:sz w:val="24"/>
          <w:szCs w:val="24"/>
        </w:rPr>
        <w:t>4. ВЫПЛАТЫ СТИМУЛИРУЮЩЕГО ХАРАКТЕРА</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4.1. К выплатам стимулирующего характера относятся: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выплаты за важность выполняемой работы, степень самостоятельности и ответственности при выполнении поставленных задач;</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выплаты за интенсивность и высокие результаты работы;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lastRenderedPageBreak/>
        <w:t>- выплаты за качество выполняемых работ;</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персональные выплаты;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выплаты по итогам работы;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материальное поощрение (премирование).</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4.2. Персональные выплаты устанавливаются: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за классность;</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за сложность, напряженность и особый режим работы;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за работу в муниципальном образовании город Норильск;</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 целях обеспечения региональной выплаты, предусмотренной пунктом 4.5 настоящего Положения;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 целях обеспечения заработной платы работника на уровне размера минимальной заработной платы, предусмотренной пунктом 4.6 настоящего Положения;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молодым специалистам (пункт 4.8 настоящего Положения).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4.3. Водителям автомобилей ежемесячно выплачивается доплата за классность в следующих размерах:</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водителям автомобиля первого класса - 25% от установленной ставки за отработанное в качестве водителя время;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водителям автомобиля второго класса - 10% от установленной ставки за отработанное в качестве водителя время.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Если водитель автомобиля второго и первого класса не выполняет требования, предусмотренные соответствующей квалификационной характеристикой, а также систематически нарушает правила дорожного движения и технической эксплуатации подвижного состава, а также в случае лишения права на управление автомобилем сроком менее года администрация учреждения по представлению тарифно-квалификационной комиссии с учетом мнения представительного органа работников может понизить ему класс квалификации.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Понижение класса квалификации оформляется приказом руководителя учреждения с занесением соответствующей записи в трудовую книжку водителя.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Класс квалификации может быть присвоен на общих основаниях.</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Водителям автомобилей (по перегону) надбавка за классность выплачивается при управлении автотранспортом на линии (перегон автомобиля с выездом за пределы территории учреждения), что подтверждается соответствующей записью в путевом листе и служебной запиской непосредственного руководителя работника по итогам месяца, согласованной с руководителем учреждения.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4.4. Водителям автомобилей, машинистам бульдозеров, водителям погрузчиков учреждений может осуществляться персональная выплата за сложность, напряженность и особый режим работы. Размер выплаты конкретному работнику устанавливается руководителем учреждения при исполнении работником своих функциональных обязанностей в условиях, существенно отличающихся от нормальных (особый режим, тяжесть, сложность, повышенные требования к качеству работ) и определяется в процентном отношении к часовой ставке в зависимости от типа транспортного средства и вида работ:</w:t>
      </w:r>
    </w:p>
    <w:p w:rsidR="008674A7" w:rsidRPr="00D93EC7" w:rsidRDefault="008674A7">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2"/>
        <w:gridCol w:w="3572"/>
        <w:gridCol w:w="1757"/>
      </w:tblGrid>
      <w:tr w:rsidR="00D93EC7" w:rsidRPr="00D93EC7">
        <w:tc>
          <w:tcPr>
            <w:tcW w:w="3742"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Тип транспортного средства</w:t>
            </w:r>
          </w:p>
        </w:tc>
        <w:tc>
          <w:tcPr>
            <w:tcW w:w="3572"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Вид работ</w:t>
            </w:r>
          </w:p>
        </w:tc>
        <w:tc>
          <w:tcPr>
            <w:tcW w:w="1757"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Размер персональной выплаты, %</w:t>
            </w:r>
          </w:p>
        </w:tc>
      </w:tr>
      <w:tr w:rsidR="00D93EC7" w:rsidRPr="00D93EC7">
        <w:tc>
          <w:tcPr>
            <w:tcW w:w="374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Специализированные</w:t>
            </w:r>
          </w:p>
        </w:tc>
        <w:tc>
          <w:tcPr>
            <w:tcW w:w="357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Перевозка гипохлорита</w:t>
            </w:r>
          </w:p>
        </w:tc>
        <w:tc>
          <w:tcPr>
            <w:tcW w:w="1757"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25%</w:t>
            </w:r>
          </w:p>
        </w:tc>
      </w:tr>
      <w:tr w:rsidR="00D93EC7" w:rsidRPr="00D93EC7">
        <w:tc>
          <w:tcPr>
            <w:tcW w:w="374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К-702 МВ УДМ</w:t>
            </w:r>
          </w:p>
        </w:tc>
        <w:tc>
          <w:tcPr>
            <w:tcW w:w="357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Управление сложной техникой</w:t>
            </w:r>
          </w:p>
        </w:tc>
        <w:tc>
          <w:tcPr>
            <w:tcW w:w="1757"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10%</w:t>
            </w:r>
          </w:p>
        </w:tc>
      </w:tr>
      <w:tr w:rsidR="00D93EC7" w:rsidRPr="00D93EC7">
        <w:tc>
          <w:tcPr>
            <w:tcW w:w="374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Снегоуборочная импортная техника</w:t>
            </w:r>
          </w:p>
        </w:tc>
        <w:tc>
          <w:tcPr>
            <w:tcW w:w="357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Управление сложной импортной техникой</w:t>
            </w:r>
          </w:p>
        </w:tc>
        <w:tc>
          <w:tcPr>
            <w:tcW w:w="1757"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10%</w:t>
            </w:r>
          </w:p>
        </w:tc>
      </w:tr>
      <w:tr w:rsidR="00D93EC7" w:rsidRPr="00D93EC7">
        <w:tc>
          <w:tcPr>
            <w:tcW w:w="374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Все типы</w:t>
            </w:r>
          </w:p>
        </w:tc>
        <w:tc>
          <w:tcPr>
            <w:tcW w:w="357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Закрепление нескольких автомобилей</w:t>
            </w:r>
          </w:p>
        </w:tc>
        <w:tc>
          <w:tcPr>
            <w:tcW w:w="1757"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20%</w:t>
            </w:r>
          </w:p>
        </w:tc>
      </w:tr>
      <w:tr w:rsidR="00D93EC7" w:rsidRPr="00D93EC7">
        <w:tc>
          <w:tcPr>
            <w:tcW w:w="3742" w:type="dxa"/>
          </w:tcPr>
          <w:p w:rsidR="008674A7" w:rsidRPr="00D93EC7" w:rsidRDefault="006D405F">
            <w:pPr>
              <w:pStyle w:val="ConsPlusNormal"/>
              <w:rPr>
                <w:rFonts w:ascii="Arial" w:hAnsi="Arial" w:cs="Arial"/>
                <w:sz w:val="24"/>
                <w:szCs w:val="24"/>
              </w:rPr>
            </w:pPr>
            <w:r w:rsidRPr="00D93EC7">
              <w:rPr>
                <w:rFonts w:ascii="Arial" w:hAnsi="Arial" w:cs="Arial"/>
                <w:sz w:val="24"/>
                <w:szCs w:val="24"/>
              </w:rPr>
              <w:t>Автомобили-мусоровозы,</w:t>
            </w:r>
            <w:r w:rsidR="008674A7" w:rsidRPr="00D93EC7">
              <w:rPr>
                <w:rFonts w:ascii="Arial" w:hAnsi="Arial" w:cs="Arial"/>
                <w:sz w:val="24"/>
                <w:szCs w:val="24"/>
              </w:rPr>
              <w:t xml:space="preserve"> на которых смонтировано специальное дополнительное оборудование</w:t>
            </w:r>
          </w:p>
        </w:tc>
        <w:tc>
          <w:tcPr>
            <w:tcW w:w="357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Управление дополнительным механизмом</w:t>
            </w:r>
          </w:p>
        </w:tc>
        <w:tc>
          <w:tcPr>
            <w:tcW w:w="1757"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25%</w:t>
            </w:r>
          </w:p>
        </w:tc>
      </w:tr>
      <w:tr w:rsidR="00D93EC7" w:rsidRPr="00D93EC7">
        <w:tc>
          <w:tcPr>
            <w:tcW w:w="374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Автомобили-автоцистерны с ассенизационным специальным дополнительным оборудованием</w:t>
            </w:r>
          </w:p>
        </w:tc>
        <w:tc>
          <w:tcPr>
            <w:tcW w:w="357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Управление дополнительным механизмом</w:t>
            </w:r>
          </w:p>
        </w:tc>
        <w:tc>
          <w:tcPr>
            <w:tcW w:w="1757"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15%</w:t>
            </w:r>
          </w:p>
        </w:tc>
      </w:tr>
      <w:tr w:rsidR="00D93EC7" w:rsidRPr="00D93EC7">
        <w:tc>
          <w:tcPr>
            <w:tcW w:w="374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Служебный легковой транспорт</w:t>
            </w:r>
          </w:p>
        </w:tc>
        <w:tc>
          <w:tcPr>
            <w:tcW w:w="3572" w:type="dxa"/>
            <w:tcBorders>
              <w:bottom w:val="nil"/>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Работа в составе экипажа:</w:t>
            </w:r>
          </w:p>
        </w:tc>
        <w:tc>
          <w:tcPr>
            <w:tcW w:w="1757" w:type="dxa"/>
            <w:tcBorders>
              <w:bottom w:val="nil"/>
            </w:tcBorders>
          </w:tcPr>
          <w:p w:rsidR="008674A7" w:rsidRPr="00D93EC7" w:rsidRDefault="008674A7">
            <w:pPr>
              <w:pStyle w:val="ConsPlusNormal"/>
              <w:rPr>
                <w:rFonts w:ascii="Arial" w:hAnsi="Arial" w:cs="Arial"/>
                <w:sz w:val="24"/>
                <w:szCs w:val="24"/>
              </w:rPr>
            </w:pPr>
          </w:p>
        </w:tc>
      </w:tr>
      <w:tr w:rsidR="00D93EC7" w:rsidRPr="00D93EC7">
        <w:tblPrEx>
          <w:tblBorders>
            <w:insideH w:val="nil"/>
          </w:tblBorders>
        </w:tblPrEx>
        <w:tc>
          <w:tcPr>
            <w:tcW w:w="3742" w:type="dxa"/>
            <w:vMerge/>
          </w:tcPr>
          <w:p w:rsidR="008674A7" w:rsidRPr="00D93EC7" w:rsidRDefault="008674A7">
            <w:pPr>
              <w:rPr>
                <w:rFonts w:ascii="Arial" w:hAnsi="Arial" w:cs="Arial"/>
                <w:sz w:val="24"/>
                <w:szCs w:val="24"/>
              </w:rPr>
            </w:pPr>
          </w:p>
        </w:tc>
        <w:tc>
          <w:tcPr>
            <w:tcW w:w="3572" w:type="dxa"/>
            <w:tcBorders>
              <w:top w:val="nil"/>
              <w:bottom w:val="nil"/>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 водители автомобилей 1 класса</w:t>
            </w:r>
          </w:p>
        </w:tc>
        <w:tc>
          <w:tcPr>
            <w:tcW w:w="1757" w:type="dxa"/>
            <w:tcBorders>
              <w:top w:val="nil"/>
              <w:bottom w:val="nil"/>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80%</w:t>
            </w:r>
          </w:p>
        </w:tc>
      </w:tr>
      <w:tr w:rsidR="00D93EC7" w:rsidRPr="00D93EC7">
        <w:tblPrEx>
          <w:tblBorders>
            <w:insideH w:val="nil"/>
          </w:tblBorders>
        </w:tblPrEx>
        <w:tc>
          <w:tcPr>
            <w:tcW w:w="3742" w:type="dxa"/>
            <w:vMerge/>
          </w:tcPr>
          <w:p w:rsidR="008674A7" w:rsidRPr="00D93EC7" w:rsidRDefault="008674A7">
            <w:pPr>
              <w:rPr>
                <w:rFonts w:ascii="Arial" w:hAnsi="Arial" w:cs="Arial"/>
                <w:sz w:val="24"/>
                <w:szCs w:val="24"/>
              </w:rPr>
            </w:pPr>
          </w:p>
        </w:tc>
        <w:tc>
          <w:tcPr>
            <w:tcW w:w="3572" w:type="dxa"/>
            <w:tcBorders>
              <w:top w:val="nil"/>
              <w:bottom w:val="nil"/>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 водители автомобилей 2 класса</w:t>
            </w:r>
          </w:p>
        </w:tc>
        <w:tc>
          <w:tcPr>
            <w:tcW w:w="1757" w:type="dxa"/>
            <w:tcBorders>
              <w:top w:val="nil"/>
              <w:bottom w:val="nil"/>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70%</w:t>
            </w:r>
          </w:p>
        </w:tc>
      </w:tr>
      <w:tr w:rsidR="00D93EC7" w:rsidRPr="00D93EC7">
        <w:tblPrEx>
          <w:tblBorders>
            <w:insideH w:val="nil"/>
          </w:tblBorders>
        </w:tblPrEx>
        <w:tc>
          <w:tcPr>
            <w:tcW w:w="3742" w:type="dxa"/>
            <w:vMerge/>
          </w:tcPr>
          <w:p w:rsidR="008674A7" w:rsidRPr="00D93EC7" w:rsidRDefault="008674A7">
            <w:pPr>
              <w:rPr>
                <w:rFonts w:ascii="Arial" w:hAnsi="Arial" w:cs="Arial"/>
                <w:sz w:val="24"/>
                <w:szCs w:val="24"/>
              </w:rPr>
            </w:pPr>
          </w:p>
        </w:tc>
        <w:tc>
          <w:tcPr>
            <w:tcW w:w="3572" w:type="dxa"/>
            <w:tcBorders>
              <w:top w:val="nil"/>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 водители автомобилей 3 класса</w:t>
            </w:r>
          </w:p>
        </w:tc>
        <w:tc>
          <w:tcPr>
            <w:tcW w:w="1757" w:type="dxa"/>
            <w:tcBorders>
              <w:top w:val="nil"/>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65%</w:t>
            </w:r>
          </w:p>
        </w:tc>
      </w:tr>
    </w:tbl>
    <w:p w:rsidR="00872569" w:rsidRDefault="00872569" w:rsidP="006D405F">
      <w:pPr>
        <w:pStyle w:val="ConsPlusNormal"/>
        <w:ind w:firstLine="709"/>
        <w:jc w:val="both"/>
        <w:rPr>
          <w:rFonts w:ascii="Arial" w:hAnsi="Arial" w:cs="Arial"/>
          <w:sz w:val="24"/>
          <w:szCs w:val="24"/>
        </w:rPr>
      </w:pPr>
    </w:p>
    <w:p w:rsidR="006D405F"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Действие пункта 4.5 </w:t>
      </w:r>
      <w:r w:rsidR="00F336F2" w:rsidRPr="00D93EC7">
        <w:rPr>
          <w:rFonts w:ascii="Arial" w:hAnsi="Arial" w:cs="Arial"/>
          <w:sz w:val="24"/>
          <w:szCs w:val="24"/>
        </w:rPr>
        <w:t xml:space="preserve">приостановлено </w:t>
      </w:r>
      <w:r w:rsidRPr="00D93EC7">
        <w:rPr>
          <w:rFonts w:ascii="Arial" w:hAnsi="Arial" w:cs="Arial"/>
          <w:sz w:val="24"/>
          <w:szCs w:val="24"/>
        </w:rPr>
        <w:t xml:space="preserve">на период действия регионального соглашения о минимальной заработной плате в Красноярском крае, заключенного в установленном </w:t>
      </w:r>
      <w:r w:rsidR="00F336F2" w:rsidRPr="00D93EC7">
        <w:rPr>
          <w:rFonts w:ascii="Arial" w:hAnsi="Arial" w:cs="Arial"/>
          <w:sz w:val="24"/>
          <w:szCs w:val="24"/>
        </w:rPr>
        <w:t xml:space="preserve">статьей 133.1 </w:t>
      </w:r>
      <w:r w:rsidRPr="00D93EC7">
        <w:rPr>
          <w:rFonts w:ascii="Arial" w:hAnsi="Arial" w:cs="Arial"/>
          <w:sz w:val="24"/>
          <w:szCs w:val="24"/>
        </w:rPr>
        <w:t>Трудового кодекса Российской Федерации порядке.</w:t>
      </w:r>
      <w:bookmarkStart w:id="6" w:name="P318"/>
      <w:bookmarkEnd w:id="6"/>
    </w:p>
    <w:p w:rsidR="008674A7" w:rsidRPr="00D93EC7" w:rsidRDefault="006D405F" w:rsidP="006D405F">
      <w:pPr>
        <w:pStyle w:val="ConsPlusNormal"/>
        <w:ind w:firstLine="709"/>
        <w:jc w:val="both"/>
        <w:rPr>
          <w:rFonts w:ascii="Arial" w:hAnsi="Arial" w:cs="Arial"/>
          <w:sz w:val="24"/>
          <w:szCs w:val="24"/>
        </w:rPr>
      </w:pPr>
      <w:r w:rsidRPr="00D93EC7">
        <w:rPr>
          <w:rFonts w:ascii="Arial" w:hAnsi="Arial" w:cs="Arial"/>
          <w:sz w:val="24"/>
          <w:szCs w:val="24"/>
        </w:rPr>
        <w:t xml:space="preserve"> </w:t>
      </w:r>
      <w:r w:rsidR="008674A7" w:rsidRPr="00D93EC7">
        <w:rPr>
          <w:rFonts w:ascii="Arial" w:hAnsi="Arial" w:cs="Arial"/>
          <w:sz w:val="24"/>
          <w:szCs w:val="24"/>
        </w:rPr>
        <w:t>4.5. Работникам, месячная заработная плата которых при полностью отработанной норме рабочего времени и выполненной норме труда (трудовых обязанностей) с учетом компенсационных и стимулирующих выплат ниже размера заработной платы, установленного настоящим пунктом, устанавливается региональная выплата.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Для целей расчета региональной выплаты размер заработной платы в муниципальном образовании город Норильск составляет 10353 рубля.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Региональная выплата для работника определяется как разница между размером заработной платы, установленной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 с учетом компенсационных и стимулирующих выплат.</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Работникам, месячная заработная плата которых по основному месту работы при не полностью отработанной норме рабочего времени с учетом компенсационных и стимулирующих выплат ниже размера заработной платы, установленного настоящим пунктом, исчисленного пропорционально отработанному времени, устанавливается региональная выплата,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rsidR="008674A7" w:rsidRPr="00D93EC7" w:rsidRDefault="008674A7" w:rsidP="006D405F">
      <w:pPr>
        <w:pStyle w:val="ConsPlusNormal"/>
        <w:ind w:firstLine="709"/>
        <w:jc w:val="both"/>
        <w:rPr>
          <w:rFonts w:ascii="Arial" w:hAnsi="Arial" w:cs="Arial"/>
          <w:sz w:val="24"/>
          <w:szCs w:val="24"/>
        </w:rPr>
      </w:pPr>
      <w:bookmarkStart w:id="7" w:name="P322"/>
      <w:bookmarkEnd w:id="7"/>
      <w:r w:rsidRPr="00D93EC7">
        <w:rPr>
          <w:rFonts w:ascii="Arial" w:hAnsi="Arial" w:cs="Arial"/>
          <w:sz w:val="24"/>
          <w:szCs w:val="24"/>
        </w:rPr>
        <w:t xml:space="preserve">4.6. Персональные выплаты в целях обеспечения заработной платы </w:t>
      </w:r>
      <w:r w:rsidRPr="00D93EC7">
        <w:rPr>
          <w:rFonts w:ascii="Arial" w:hAnsi="Arial" w:cs="Arial"/>
          <w:sz w:val="24"/>
          <w:szCs w:val="24"/>
        </w:rPr>
        <w:lastRenderedPageBreak/>
        <w:t>работников учреждения на уровне размера минимальной заработной платы производятся работникам учреждений,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в размере, определяемом как разница между размером минимальной заработной платы и величиной заработной платы конкретного работника учреждения за соответствующий период времени.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4.7. Работникам учреждения устанавливается персональная выплата за работу в муниципальном образовании город Норильск.</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Размер персональной выплаты за работу в муниципальном образовании город Норильск рассчитывается по формуле:</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center"/>
        <w:rPr>
          <w:rFonts w:ascii="Arial" w:hAnsi="Arial" w:cs="Arial"/>
          <w:sz w:val="24"/>
          <w:szCs w:val="24"/>
        </w:rPr>
      </w:pPr>
      <w:proofErr w:type="spellStart"/>
      <w:r w:rsidRPr="00D93EC7">
        <w:rPr>
          <w:rFonts w:ascii="Arial" w:hAnsi="Arial" w:cs="Arial"/>
          <w:sz w:val="24"/>
          <w:szCs w:val="24"/>
        </w:rPr>
        <w:t>ПН</w:t>
      </w:r>
      <w:proofErr w:type="spellEnd"/>
      <w:r w:rsidRPr="00D93EC7">
        <w:rPr>
          <w:rFonts w:ascii="Arial" w:hAnsi="Arial" w:cs="Arial"/>
          <w:sz w:val="24"/>
          <w:szCs w:val="24"/>
        </w:rPr>
        <w:t xml:space="preserve"> = </w:t>
      </w:r>
      <w:proofErr w:type="spellStart"/>
      <w:r w:rsidRPr="00D93EC7">
        <w:rPr>
          <w:rFonts w:ascii="Arial" w:hAnsi="Arial" w:cs="Arial"/>
          <w:sz w:val="24"/>
          <w:szCs w:val="24"/>
        </w:rPr>
        <w:t>Зп</w:t>
      </w:r>
      <w:proofErr w:type="spellEnd"/>
      <w:r w:rsidRPr="00D93EC7">
        <w:rPr>
          <w:rFonts w:ascii="Arial" w:hAnsi="Arial" w:cs="Arial"/>
          <w:sz w:val="24"/>
          <w:szCs w:val="24"/>
        </w:rPr>
        <w:t xml:space="preserve"> x </w:t>
      </w:r>
      <w:proofErr w:type="spellStart"/>
      <w:r w:rsidRPr="00D93EC7">
        <w:rPr>
          <w:rFonts w:ascii="Arial" w:hAnsi="Arial" w:cs="Arial"/>
          <w:sz w:val="24"/>
          <w:szCs w:val="24"/>
        </w:rPr>
        <w:t>Ккв</w:t>
      </w:r>
      <w:proofErr w:type="spellEnd"/>
      <w:r w:rsidRPr="00D93EC7">
        <w:rPr>
          <w:rFonts w:ascii="Arial" w:hAnsi="Arial" w:cs="Arial"/>
          <w:sz w:val="24"/>
          <w:szCs w:val="24"/>
        </w:rPr>
        <w:t>, где:</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ПН - размер персональной выплаты за работу в муниципальном образовании город Норильск;</w:t>
      </w:r>
    </w:p>
    <w:p w:rsidR="008674A7" w:rsidRPr="00D93EC7" w:rsidRDefault="008674A7" w:rsidP="006D405F">
      <w:pPr>
        <w:pStyle w:val="ConsPlusNormal"/>
        <w:ind w:firstLine="709"/>
        <w:jc w:val="both"/>
        <w:rPr>
          <w:rFonts w:ascii="Arial" w:hAnsi="Arial" w:cs="Arial"/>
          <w:sz w:val="24"/>
          <w:szCs w:val="24"/>
        </w:rPr>
      </w:pPr>
      <w:proofErr w:type="spellStart"/>
      <w:r w:rsidRPr="00D93EC7">
        <w:rPr>
          <w:rFonts w:ascii="Arial" w:hAnsi="Arial" w:cs="Arial"/>
          <w:sz w:val="24"/>
          <w:szCs w:val="24"/>
        </w:rPr>
        <w:t>Зп</w:t>
      </w:r>
      <w:proofErr w:type="spellEnd"/>
      <w:r w:rsidRPr="00D93EC7">
        <w:rPr>
          <w:rFonts w:ascii="Arial" w:hAnsi="Arial" w:cs="Arial"/>
          <w:sz w:val="24"/>
          <w:szCs w:val="24"/>
        </w:rPr>
        <w:t xml:space="preserve"> - размер заработной платы, определяемый в соответствии с действующими нормативными правовыми актами муниципального образования город Норильск;</w:t>
      </w:r>
    </w:p>
    <w:p w:rsidR="008674A7" w:rsidRPr="00D93EC7" w:rsidRDefault="008674A7" w:rsidP="006D405F">
      <w:pPr>
        <w:pStyle w:val="ConsPlusNormal"/>
        <w:ind w:firstLine="709"/>
        <w:jc w:val="both"/>
        <w:rPr>
          <w:rFonts w:ascii="Arial" w:hAnsi="Arial" w:cs="Arial"/>
          <w:sz w:val="24"/>
          <w:szCs w:val="24"/>
        </w:rPr>
      </w:pPr>
      <w:proofErr w:type="spellStart"/>
      <w:r w:rsidRPr="00D93EC7">
        <w:rPr>
          <w:rFonts w:ascii="Arial" w:hAnsi="Arial" w:cs="Arial"/>
          <w:sz w:val="24"/>
          <w:szCs w:val="24"/>
        </w:rPr>
        <w:t>Ккв</w:t>
      </w:r>
      <w:proofErr w:type="spellEnd"/>
      <w:r w:rsidRPr="00D93EC7">
        <w:rPr>
          <w:rFonts w:ascii="Arial" w:hAnsi="Arial" w:cs="Arial"/>
          <w:sz w:val="24"/>
          <w:szCs w:val="24"/>
        </w:rPr>
        <w:t xml:space="preserve"> - коэффициент повышения заработной платы, составляющий 2,46.</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По отдельным должностям распоряжением Администрации города Норильска, издаваемым руководителем Администрации города Норильска, может устанавливаться размер </w:t>
      </w:r>
      <w:proofErr w:type="spellStart"/>
      <w:r w:rsidRPr="00D93EC7">
        <w:rPr>
          <w:rFonts w:ascii="Arial" w:hAnsi="Arial" w:cs="Arial"/>
          <w:sz w:val="24"/>
          <w:szCs w:val="24"/>
        </w:rPr>
        <w:t>Ккв</w:t>
      </w:r>
      <w:proofErr w:type="spellEnd"/>
      <w:r w:rsidRPr="00D93EC7">
        <w:rPr>
          <w:rFonts w:ascii="Arial" w:hAnsi="Arial" w:cs="Arial"/>
          <w:sz w:val="24"/>
          <w:szCs w:val="24"/>
        </w:rPr>
        <w:t xml:space="preserve">, отличный от размера </w:t>
      </w:r>
      <w:proofErr w:type="spellStart"/>
      <w:r w:rsidRPr="00D93EC7">
        <w:rPr>
          <w:rFonts w:ascii="Arial" w:hAnsi="Arial" w:cs="Arial"/>
          <w:sz w:val="24"/>
          <w:szCs w:val="24"/>
        </w:rPr>
        <w:t>Ккв</w:t>
      </w:r>
      <w:proofErr w:type="spellEnd"/>
      <w:r w:rsidRPr="00D93EC7">
        <w:rPr>
          <w:rFonts w:ascii="Arial" w:hAnsi="Arial" w:cs="Arial"/>
          <w:sz w:val="24"/>
          <w:szCs w:val="24"/>
        </w:rPr>
        <w:t>, установленного настоящим пунктом.</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При определении размера заработной платы (</w:t>
      </w:r>
      <w:proofErr w:type="spellStart"/>
      <w:r w:rsidRPr="00D93EC7">
        <w:rPr>
          <w:rFonts w:ascii="Arial" w:hAnsi="Arial" w:cs="Arial"/>
          <w:sz w:val="24"/>
          <w:szCs w:val="24"/>
        </w:rPr>
        <w:t>Зп</w:t>
      </w:r>
      <w:proofErr w:type="spellEnd"/>
      <w:r w:rsidRPr="00D93EC7">
        <w:rPr>
          <w:rFonts w:ascii="Arial" w:hAnsi="Arial" w:cs="Arial"/>
          <w:sz w:val="24"/>
          <w:szCs w:val="24"/>
        </w:rPr>
        <w:t>) для расчета персональной выплаты за работу в муниципальном образовании город Норильск учитываются все виды выплат, за исключением:</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региональной выплаты;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персональной выплаты в целях обеспечения заработной платы работника учреждения на уровне размера минимальной заработной платы;</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материальной помощи;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персональной выплаты за работу в муниципальном образовании город Норильск;</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начислений по районному коэффициенту, процентной надбавке к заработной плате за стаж работы в районах Крайнего Севера и приравненных к ним местностях, надбавки работникам учреждения в возрасте до 30 лет, прожившим на территории муниципального образования не менее 5 лет и заключившим после 1 января 2005 года трудовые договоры с учреждениями, органами местного самоуправления муниципального образования город Норильск;</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материального поощрения (премирования).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Персональная выплата за работу в муниципальном образовании город </w:t>
      </w:r>
      <w:r w:rsidRPr="00D93EC7">
        <w:rPr>
          <w:rFonts w:ascii="Arial" w:hAnsi="Arial" w:cs="Arial"/>
          <w:sz w:val="24"/>
          <w:szCs w:val="24"/>
        </w:rPr>
        <w:lastRenderedPageBreak/>
        <w:t>Норильск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 и надбавки работникам учреждения в возрасте до 30 лет, прожившим на территории муниципального образования не менее 5 лет и заключившим после 1 января 2005 года трудовые договоры с учреждениями, органами местного самоуправления муниципального образования город Норильск.</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Персональная выплата за работу в муниципальном образовании город Норильск выплачивается ежемесячно и в расчетном листке при извещении работников о составных частях заработной платы выделяется отдельной строкой.</w:t>
      </w:r>
    </w:p>
    <w:p w:rsidR="008674A7" w:rsidRPr="00D93EC7" w:rsidRDefault="008674A7" w:rsidP="006D405F">
      <w:pPr>
        <w:pStyle w:val="ConsPlusNormal"/>
        <w:ind w:firstLine="709"/>
        <w:jc w:val="both"/>
        <w:rPr>
          <w:rFonts w:ascii="Arial" w:hAnsi="Arial" w:cs="Arial"/>
          <w:sz w:val="24"/>
          <w:szCs w:val="24"/>
        </w:rPr>
      </w:pPr>
      <w:bookmarkStart w:id="8" w:name="P343"/>
      <w:bookmarkEnd w:id="8"/>
      <w:r w:rsidRPr="00D93EC7">
        <w:rPr>
          <w:rFonts w:ascii="Arial" w:hAnsi="Arial" w:cs="Arial"/>
          <w:sz w:val="24"/>
          <w:szCs w:val="24"/>
        </w:rPr>
        <w:t xml:space="preserve">4.8. Специалистам (категория определяется в штатном расписании, а также согласно Общероссийскому </w:t>
      </w:r>
      <w:r w:rsidR="00F336F2" w:rsidRPr="00D93EC7">
        <w:rPr>
          <w:rFonts w:ascii="Arial" w:hAnsi="Arial" w:cs="Arial"/>
          <w:sz w:val="24"/>
          <w:szCs w:val="24"/>
        </w:rPr>
        <w:t xml:space="preserve">классификатору </w:t>
      </w:r>
      <w:r w:rsidRPr="00D93EC7">
        <w:rPr>
          <w:rFonts w:ascii="Arial" w:hAnsi="Arial" w:cs="Arial"/>
          <w:sz w:val="24"/>
          <w:szCs w:val="24"/>
        </w:rPr>
        <w:t>профессий рабочих, должностей служащих и тарифных разрядов) в возрасте до 30 лет включительно, впервые окончившим одну из профессиональных образовательных организаций или образовательных организаций высшего образования и заключивших в течение трех лет после окончания соответствующей образовательной организации трудовой договор по соответствующему направлению подготовки (специальности) либо дополнительное соглашение к трудовому договору, оформляющее перевод работника на другую работу по соответствующему направлению подготовки (специальности), с учреждением, устанавливается ежемесячная надбавка в размере 50 процентов от оклада (должностного оклада) на срок первых пяти лет с момента окончания образовательной организации.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4.9. Выплаты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выплаты за качество выполняемых работ устанавливаются ежемесячно и определяются согласно приложению 5 к настоящему Положению пропорционально отработанному времени.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По результатам работы за месяц выплаты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выплаты за качество выполняемых работ не устанавливаются работнику в случае:</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совершения прогула;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употребления спиртных напитков, наркотических средств или психотропных веществ после работы на территории учреждений;</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вынесения дисциплинарного взыскания (выговора).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4.10. Выплаты по итогам работы устанавливаются работникам учреждения в текущем календарном году по результатам работы за отчетный календарный год в пределах фонда оплаты труда по основаниям, приведенным в приложении 6 к настоящему Положению.</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Выплаты по итогам работы не устанавливаются работнику, отработавшему в отчетном календарном году в учреждении менее 6 месяцев.</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4.11. Выплаты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выплаты за качество выполняемых работ, выплаты по итогам работы устанавливаются с применением балльной оценки в следующем порядке:</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Размер выплаты, осуществляемой конкретному работнику учреждения, определяется по формуле:</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center"/>
        <w:rPr>
          <w:rFonts w:ascii="Arial" w:hAnsi="Arial" w:cs="Arial"/>
          <w:sz w:val="24"/>
          <w:szCs w:val="24"/>
        </w:rPr>
      </w:pPr>
      <w:r w:rsidRPr="00D93EC7">
        <w:rPr>
          <w:rFonts w:ascii="Arial" w:hAnsi="Arial" w:cs="Arial"/>
          <w:sz w:val="24"/>
          <w:szCs w:val="24"/>
        </w:rPr>
        <w:t>C = C</w:t>
      </w:r>
      <w:r w:rsidRPr="00D93EC7">
        <w:rPr>
          <w:rFonts w:ascii="Arial" w:hAnsi="Arial" w:cs="Arial"/>
          <w:sz w:val="24"/>
          <w:szCs w:val="24"/>
          <w:vertAlign w:val="subscript"/>
        </w:rPr>
        <w:t>1балла</w:t>
      </w:r>
      <w:r w:rsidRPr="00D93EC7">
        <w:rPr>
          <w:rFonts w:ascii="Arial" w:hAnsi="Arial" w:cs="Arial"/>
          <w:sz w:val="24"/>
          <w:szCs w:val="24"/>
        </w:rPr>
        <w:t xml:space="preserve"> x </w:t>
      </w:r>
      <w:proofErr w:type="spellStart"/>
      <w:r w:rsidRPr="00D93EC7">
        <w:rPr>
          <w:rFonts w:ascii="Arial" w:hAnsi="Arial" w:cs="Arial"/>
          <w:sz w:val="24"/>
          <w:szCs w:val="24"/>
        </w:rPr>
        <w:t>Б</w:t>
      </w:r>
      <w:r w:rsidRPr="00D93EC7">
        <w:rPr>
          <w:rFonts w:ascii="Arial" w:hAnsi="Arial" w:cs="Arial"/>
          <w:sz w:val="24"/>
          <w:szCs w:val="24"/>
          <w:vertAlign w:val="subscript"/>
        </w:rPr>
        <w:t>i</w:t>
      </w:r>
      <w:proofErr w:type="spellEnd"/>
      <w:r w:rsidRPr="00D93EC7">
        <w:rPr>
          <w:rFonts w:ascii="Arial" w:hAnsi="Arial" w:cs="Arial"/>
          <w:sz w:val="24"/>
          <w:szCs w:val="24"/>
        </w:rPr>
        <w:t>, где:</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 C - размер выплаты, осуществляемой конкретному работнику учреждения </w:t>
      </w:r>
      <w:r w:rsidRPr="00D93EC7">
        <w:rPr>
          <w:rFonts w:ascii="Arial" w:hAnsi="Arial" w:cs="Arial"/>
          <w:sz w:val="24"/>
          <w:szCs w:val="24"/>
        </w:rPr>
        <w:lastRenderedPageBreak/>
        <w:t>в плановом периоде, руб.;</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 </w:t>
      </w:r>
      <w:proofErr w:type="spellStart"/>
      <w:r w:rsidRPr="00D93EC7">
        <w:rPr>
          <w:rFonts w:ascii="Arial" w:hAnsi="Arial" w:cs="Arial"/>
          <w:sz w:val="24"/>
          <w:szCs w:val="24"/>
        </w:rPr>
        <w:t>Б</w:t>
      </w:r>
      <w:r w:rsidRPr="00D93EC7">
        <w:rPr>
          <w:rFonts w:ascii="Arial" w:hAnsi="Arial" w:cs="Arial"/>
          <w:sz w:val="24"/>
          <w:szCs w:val="24"/>
          <w:vertAlign w:val="subscript"/>
        </w:rPr>
        <w:t>i</w:t>
      </w:r>
      <w:proofErr w:type="spellEnd"/>
      <w:r w:rsidRPr="00D93EC7">
        <w:rPr>
          <w:rFonts w:ascii="Arial" w:hAnsi="Arial" w:cs="Arial"/>
          <w:sz w:val="24"/>
          <w:szCs w:val="24"/>
        </w:rPr>
        <w:t xml:space="preserve"> - количество баллов по результатам оценки труда i-</w:t>
      </w:r>
      <w:proofErr w:type="spellStart"/>
      <w:r w:rsidRPr="00D93EC7">
        <w:rPr>
          <w:rFonts w:ascii="Arial" w:hAnsi="Arial" w:cs="Arial"/>
          <w:sz w:val="24"/>
          <w:szCs w:val="24"/>
        </w:rPr>
        <w:t>го</w:t>
      </w:r>
      <w:proofErr w:type="spellEnd"/>
      <w:r w:rsidRPr="00D93EC7">
        <w:rPr>
          <w:rFonts w:ascii="Arial" w:hAnsi="Arial" w:cs="Arial"/>
          <w:sz w:val="24"/>
          <w:szCs w:val="24"/>
        </w:rPr>
        <w:t xml:space="preserve"> работника учреждения, исчисленное в суммовом выражении по критериям оценки за отчетный период;</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C</w:t>
      </w:r>
      <w:r w:rsidRPr="00D93EC7">
        <w:rPr>
          <w:rFonts w:ascii="Arial" w:hAnsi="Arial" w:cs="Arial"/>
          <w:sz w:val="24"/>
          <w:szCs w:val="24"/>
          <w:vertAlign w:val="subscript"/>
        </w:rPr>
        <w:t>1балла</w:t>
      </w:r>
      <w:r w:rsidRPr="00D93EC7">
        <w:rPr>
          <w:rFonts w:ascii="Arial" w:hAnsi="Arial" w:cs="Arial"/>
          <w:sz w:val="24"/>
          <w:szCs w:val="24"/>
        </w:rPr>
        <w:t xml:space="preserve"> - стоимость 1 балла для определения размеров стимулирующих выплат, руб.:</w:t>
      </w:r>
    </w:p>
    <w:p w:rsidR="008674A7" w:rsidRPr="00D93EC7" w:rsidRDefault="008674A7" w:rsidP="006D405F">
      <w:pPr>
        <w:pStyle w:val="ConsPlusNormal"/>
        <w:ind w:firstLine="709"/>
        <w:jc w:val="both"/>
        <w:rPr>
          <w:rFonts w:ascii="Arial" w:hAnsi="Arial" w:cs="Arial"/>
          <w:sz w:val="24"/>
          <w:szCs w:val="24"/>
        </w:rPr>
      </w:pPr>
    </w:p>
    <w:p w:rsidR="008674A7" w:rsidRPr="00D93EC7" w:rsidRDefault="006D405F" w:rsidP="006D405F">
      <w:pPr>
        <w:pStyle w:val="ConsPlusNormal"/>
        <w:ind w:firstLine="709"/>
        <w:jc w:val="center"/>
        <w:rPr>
          <w:rFonts w:ascii="Arial" w:hAnsi="Arial" w:cs="Arial"/>
          <w:sz w:val="24"/>
          <w:szCs w:val="24"/>
        </w:rPr>
      </w:pPr>
      <w:r>
        <w:rPr>
          <w:rFonts w:ascii="Arial" w:hAnsi="Arial" w:cs="Arial"/>
          <w:position w:val="-18"/>
          <w:sz w:val="24"/>
          <w:szCs w:val="24"/>
        </w:rPr>
        <w:pict>
          <v:shape id="_x0000_i1025" style="width:150pt;height:26.4pt" coordsize="" o:spt="100" adj="0,,0" path="" filled="f" stroked="f">
            <v:stroke joinstyle="miter"/>
            <v:imagedata r:id="rId23" o:title="base_23675_185850_1"/>
            <v:formulas/>
            <v:path o:connecttype="segments"/>
          </v:shape>
        </w:pic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n - количество работников учреждения, подлежащих оценке за отчетный период, за исключением директора учреждения, его заместителей и главного бухгалтера;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 </w:t>
      </w:r>
      <w:proofErr w:type="spellStart"/>
      <w:r w:rsidRPr="00D93EC7">
        <w:rPr>
          <w:rFonts w:ascii="Arial" w:hAnsi="Arial" w:cs="Arial"/>
          <w:sz w:val="24"/>
          <w:szCs w:val="24"/>
        </w:rPr>
        <w:t>Q</w:t>
      </w:r>
      <w:r w:rsidRPr="00D93EC7">
        <w:rPr>
          <w:rFonts w:ascii="Arial" w:hAnsi="Arial" w:cs="Arial"/>
          <w:sz w:val="24"/>
          <w:szCs w:val="24"/>
          <w:vertAlign w:val="subscript"/>
        </w:rPr>
        <w:t>стим</w:t>
      </w:r>
      <w:proofErr w:type="spellEnd"/>
      <w:r w:rsidRPr="00D93EC7">
        <w:rPr>
          <w:rFonts w:ascii="Arial" w:hAnsi="Arial" w:cs="Arial"/>
          <w:sz w:val="24"/>
          <w:szCs w:val="24"/>
        </w:rPr>
        <w:t xml:space="preserve"> - фонд оплаты труда, выделенный учреждением для осуществления стимулирующих выплат работникам учреждения (за исключением руководителя, его заместителей и главного бухгалтера) в отчетном периоде, руб. </w:t>
      </w:r>
      <w:proofErr w:type="spellStart"/>
      <w:r w:rsidRPr="00D93EC7">
        <w:rPr>
          <w:rFonts w:ascii="Arial" w:hAnsi="Arial" w:cs="Arial"/>
          <w:sz w:val="24"/>
          <w:szCs w:val="24"/>
        </w:rPr>
        <w:t>Q</w:t>
      </w:r>
      <w:r w:rsidRPr="00D93EC7">
        <w:rPr>
          <w:rFonts w:ascii="Arial" w:hAnsi="Arial" w:cs="Arial"/>
          <w:sz w:val="24"/>
          <w:szCs w:val="24"/>
          <w:vertAlign w:val="subscript"/>
        </w:rPr>
        <w:t>стим</w:t>
      </w:r>
      <w:proofErr w:type="spellEnd"/>
      <w:r w:rsidRPr="00D93EC7">
        <w:rPr>
          <w:rFonts w:ascii="Arial" w:hAnsi="Arial" w:cs="Arial"/>
          <w:sz w:val="24"/>
          <w:szCs w:val="24"/>
        </w:rPr>
        <w:t xml:space="preserve"> не может превышать имеющихся в распоряжении учреждения средств:</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center"/>
        <w:rPr>
          <w:rFonts w:ascii="Arial" w:hAnsi="Arial" w:cs="Arial"/>
          <w:sz w:val="24"/>
          <w:szCs w:val="24"/>
        </w:rPr>
      </w:pPr>
      <w:proofErr w:type="spellStart"/>
      <w:r w:rsidRPr="00D93EC7">
        <w:rPr>
          <w:rFonts w:ascii="Arial" w:hAnsi="Arial" w:cs="Arial"/>
          <w:sz w:val="24"/>
          <w:szCs w:val="24"/>
        </w:rPr>
        <w:t>Q</w:t>
      </w:r>
      <w:r w:rsidRPr="00D93EC7">
        <w:rPr>
          <w:rFonts w:ascii="Arial" w:hAnsi="Arial" w:cs="Arial"/>
          <w:sz w:val="24"/>
          <w:szCs w:val="24"/>
          <w:vertAlign w:val="subscript"/>
        </w:rPr>
        <w:t>стим</w:t>
      </w:r>
      <w:proofErr w:type="spellEnd"/>
      <w:r w:rsidRPr="00D93EC7">
        <w:rPr>
          <w:rFonts w:ascii="Arial" w:hAnsi="Arial" w:cs="Arial"/>
          <w:sz w:val="24"/>
          <w:szCs w:val="24"/>
        </w:rPr>
        <w:t xml:space="preserve"> </w:t>
      </w:r>
      <w:proofErr w:type="gramStart"/>
      <w:r w:rsidRPr="00D93EC7">
        <w:rPr>
          <w:rFonts w:ascii="Arial" w:hAnsi="Arial" w:cs="Arial"/>
          <w:sz w:val="24"/>
          <w:szCs w:val="24"/>
        </w:rPr>
        <w:t>&lt; (</w:t>
      </w:r>
      <w:proofErr w:type="spellStart"/>
      <w:proofErr w:type="gramEnd"/>
      <w:r w:rsidRPr="00D93EC7">
        <w:rPr>
          <w:rFonts w:ascii="Arial" w:hAnsi="Arial" w:cs="Arial"/>
          <w:sz w:val="24"/>
          <w:szCs w:val="24"/>
        </w:rPr>
        <w:t>Q</w:t>
      </w:r>
      <w:r w:rsidRPr="00D93EC7">
        <w:rPr>
          <w:rFonts w:ascii="Arial" w:hAnsi="Arial" w:cs="Arial"/>
          <w:sz w:val="24"/>
          <w:szCs w:val="24"/>
          <w:vertAlign w:val="subscript"/>
        </w:rPr>
        <w:t>зп</w:t>
      </w:r>
      <w:proofErr w:type="spellEnd"/>
      <w:r w:rsidRPr="00D93EC7">
        <w:rPr>
          <w:rFonts w:ascii="Arial" w:hAnsi="Arial" w:cs="Arial"/>
          <w:sz w:val="24"/>
          <w:szCs w:val="24"/>
        </w:rPr>
        <w:t xml:space="preserve"> - </w:t>
      </w:r>
      <w:proofErr w:type="spellStart"/>
      <w:r w:rsidRPr="00D93EC7">
        <w:rPr>
          <w:rFonts w:ascii="Arial" w:hAnsi="Arial" w:cs="Arial"/>
          <w:sz w:val="24"/>
          <w:szCs w:val="24"/>
        </w:rPr>
        <w:t>Q</w:t>
      </w:r>
      <w:r w:rsidRPr="00D93EC7">
        <w:rPr>
          <w:rFonts w:ascii="Arial" w:hAnsi="Arial" w:cs="Arial"/>
          <w:sz w:val="24"/>
          <w:szCs w:val="24"/>
          <w:vertAlign w:val="subscript"/>
        </w:rPr>
        <w:t>гар</w:t>
      </w:r>
      <w:proofErr w:type="spellEnd"/>
      <w:r w:rsidRPr="00D93EC7">
        <w:rPr>
          <w:rFonts w:ascii="Arial" w:hAnsi="Arial" w:cs="Arial"/>
          <w:sz w:val="24"/>
          <w:szCs w:val="24"/>
        </w:rPr>
        <w:t xml:space="preserve"> - </w:t>
      </w:r>
      <w:proofErr w:type="spellStart"/>
      <w:r w:rsidRPr="00D93EC7">
        <w:rPr>
          <w:rFonts w:ascii="Arial" w:hAnsi="Arial" w:cs="Arial"/>
          <w:sz w:val="24"/>
          <w:szCs w:val="24"/>
        </w:rPr>
        <w:t>Q</w:t>
      </w:r>
      <w:r w:rsidRPr="00D93EC7">
        <w:rPr>
          <w:rFonts w:ascii="Arial" w:hAnsi="Arial" w:cs="Arial"/>
          <w:sz w:val="24"/>
          <w:szCs w:val="24"/>
          <w:vertAlign w:val="subscript"/>
        </w:rPr>
        <w:t>рук</w:t>
      </w:r>
      <w:proofErr w:type="spellEnd"/>
      <w:r w:rsidRPr="00D93EC7">
        <w:rPr>
          <w:rFonts w:ascii="Arial" w:hAnsi="Arial" w:cs="Arial"/>
          <w:sz w:val="24"/>
          <w:szCs w:val="24"/>
        </w:rPr>
        <w:t xml:space="preserve"> - </w:t>
      </w:r>
      <w:proofErr w:type="spellStart"/>
      <w:r w:rsidRPr="00D93EC7">
        <w:rPr>
          <w:rFonts w:ascii="Arial" w:hAnsi="Arial" w:cs="Arial"/>
          <w:sz w:val="24"/>
          <w:szCs w:val="24"/>
        </w:rPr>
        <w:t>Q</w:t>
      </w:r>
      <w:r w:rsidRPr="00D93EC7">
        <w:rPr>
          <w:rFonts w:ascii="Arial" w:hAnsi="Arial" w:cs="Arial"/>
          <w:sz w:val="24"/>
          <w:szCs w:val="24"/>
          <w:vertAlign w:val="subscript"/>
        </w:rPr>
        <w:t>отп</w:t>
      </w:r>
      <w:proofErr w:type="spellEnd"/>
      <w:r w:rsidRPr="00D93EC7">
        <w:rPr>
          <w:rFonts w:ascii="Arial" w:hAnsi="Arial" w:cs="Arial"/>
          <w:sz w:val="24"/>
          <w:szCs w:val="24"/>
        </w:rPr>
        <w:t>)</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 </w:t>
      </w:r>
      <w:proofErr w:type="spellStart"/>
      <w:r w:rsidRPr="00D93EC7">
        <w:rPr>
          <w:rFonts w:ascii="Arial" w:hAnsi="Arial" w:cs="Arial"/>
          <w:sz w:val="24"/>
          <w:szCs w:val="24"/>
        </w:rPr>
        <w:t>Q</w:t>
      </w:r>
      <w:r w:rsidRPr="00D93EC7">
        <w:rPr>
          <w:rFonts w:ascii="Arial" w:hAnsi="Arial" w:cs="Arial"/>
          <w:sz w:val="24"/>
          <w:szCs w:val="24"/>
          <w:vertAlign w:val="subscript"/>
        </w:rPr>
        <w:t>зп</w:t>
      </w:r>
      <w:proofErr w:type="spellEnd"/>
      <w:r w:rsidRPr="00D93EC7">
        <w:rPr>
          <w:rFonts w:ascii="Arial" w:hAnsi="Arial" w:cs="Arial"/>
          <w:sz w:val="24"/>
          <w:szCs w:val="24"/>
        </w:rPr>
        <w:t xml:space="preserve"> - фонд оплаты труда учреждения на отчетный период, предусмотренный в субсидиях на выполнение муниципальных заданий с учетом экономии (перерасхода) фонда оплаты труда учреждения, допущенных в предшествующих периодах;</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 </w:t>
      </w:r>
      <w:proofErr w:type="spellStart"/>
      <w:r w:rsidRPr="00D93EC7">
        <w:rPr>
          <w:rFonts w:ascii="Arial" w:hAnsi="Arial" w:cs="Arial"/>
          <w:sz w:val="24"/>
          <w:szCs w:val="24"/>
        </w:rPr>
        <w:t>Q</w:t>
      </w:r>
      <w:r w:rsidRPr="00D93EC7">
        <w:rPr>
          <w:rFonts w:ascii="Arial" w:hAnsi="Arial" w:cs="Arial"/>
          <w:sz w:val="24"/>
          <w:szCs w:val="24"/>
          <w:vertAlign w:val="subscript"/>
        </w:rPr>
        <w:t>гар</w:t>
      </w:r>
      <w:proofErr w:type="spellEnd"/>
      <w:r w:rsidRPr="00D93EC7">
        <w:rPr>
          <w:rFonts w:ascii="Arial" w:hAnsi="Arial" w:cs="Arial"/>
          <w:sz w:val="24"/>
          <w:szCs w:val="24"/>
        </w:rPr>
        <w:t xml:space="preserve"> - гарантированный фонд оплаты труда (сумма заработной платы работников с учетом сумм компенсационных и персональных выплат), определенный по итогам отчетного периода;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 </w:t>
      </w:r>
      <w:proofErr w:type="spellStart"/>
      <w:r w:rsidRPr="00D93EC7">
        <w:rPr>
          <w:rFonts w:ascii="Arial" w:hAnsi="Arial" w:cs="Arial"/>
          <w:sz w:val="24"/>
          <w:szCs w:val="24"/>
        </w:rPr>
        <w:t>Q</w:t>
      </w:r>
      <w:r w:rsidRPr="00D93EC7">
        <w:rPr>
          <w:rFonts w:ascii="Arial" w:hAnsi="Arial" w:cs="Arial"/>
          <w:sz w:val="24"/>
          <w:szCs w:val="24"/>
          <w:vertAlign w:val="subscript"/>
        </w:rPr>
        <w:t>рук</w:t>
      </w:r>
      <w:proofErr w:type="spellEnd"/>
      <w:r w:rsidRPr="00D93EC7">
        <w:rPr>
          <w:rFonts w:ascii="Arial" w:hAnsi="Arial" w:cs="Arial"/>
          <w:sz w:val="24"/>
          <w:szCs w:val="24"/>
        </w:rPr>
        <w:t xml:space="preserve"> - фонд оплаты труда руководителя, заместителей руководителя и главного бухгалтера учреждения в отчетном периоде;</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 </w:t>
      </w:r>
      <w:proofErr w:type="spellStart"/>
      <w:r w:rsidRPr="00D93EC7">
        <w:rPr>
          <w:rFonts w:ascii="Arial" w:hAnsi="Arial" w:cs="Arial"/>
          <w:sz w:val="24"/>
          <w:szCs w:val="24"/>
        </w:rPr>
        <w:t>Q</w:t>
      </w:r>
      <w:r w:rsidRPr="00D93EC7">
        <w:rPr>
          <w:rFonts w:ascii="Arial" w:hAnsi="Arial" w:cs="Arial"/>
          <w:sz w:val="24"/>
          <w:szCs w:val="24"/>
          <w:vertAlign w:val="subscript"/>
        </w:rPr>
        <w:t>отп</w:t>
      </w:r>
      <w:proofErr w:type="spellEnd"/>
      <w:r w:rsidRPr="00D93EC7">
        <w:rPr>
          <w:rFonts w:ascii="Arial" w:hAnsi="Arial" w:cs="Arial"/>
          <w:sz w:val="24"/>
          <w:szCs w:val="24"/>
        </w:rPr>
        <w:t xml:space="preserve"> - фонд оплаты труда учреждения, направленный в отчетном периоде на выплаты, осуществляемые исходя из среднего заработка (отпуска, командировки, первые 3 дня пособия по временной нетрудоспособности, доплаты до средней заработной платы и т.д.).</w:t>
      </w:r>
    </w:p>
    <w:p w:rsidR="008674A7" w:rsidRPr="00D93EC7" w:rsidRDefault="008674A7" w:rsidP="006D405F">
      <w:pPr>
        <w:pStyle w:val="ConsPlusNormal"/>
        <w:ind w:firstLine="709"/>
        <w:jc w:val="both"/>
        <w:rPr>
          <w:rFonts w:ascii="Arial" w:hAnsi="Arial" w:cs="Arial"/>
          <w:sz w:val="24"/>
          <w:szCs w:val="24"/>
        </w:rPr>
      </w:pPr>
      <w:proofErr w:type="spellStart"/>
      <w:r w:rsidRPr="00D93EC7">
        <w:rPr>
          <w:rFonts w:ascii="Arial" w:hAnsi="Arial" w:cs="Arial"/>
          <w:sz w:val="24"/>
          <w:szCs w:val="24"/>
        </w:rPr>
        <w:t>Q</w:t>
      </w:r>
      <w:r w:rsidRPr="00D93EC7">
        <w:rPr>
          <w:rFonts w:ascii="Arial" w:hAnsi="Arial" w:cs="Arial"/>
          <w:sz w:val="24"/>
          <w:szCs w:val="24"/>
          <w:vertAlign w:val="subscript"/>
        </w:rPr>
        <w:t>стим</w:t>
      </w:r>
      <w:proofErr w:type="spellEnd"/>
      <w:r w:rsidRPr="00D93EC7">
        <w:rPr>
          <w:rFonts w:ascii="Arial" w:hAnsi="Arial" w:cs="Arial"/>
          <w:sz w:val="24"/>
          <w:szCs w:val="24"/>
        </w:rPr>
        <w:t xml:space="preserve">, </w:t>
      </w:r>
      <w:proofErr w:type="spellStart"/>
      <w:r w:rsidRPr="00D93EC7">
        <w:rPr>
          <w:rFonts w:ascii="Arial" w:hAnsi="Arial" w:cs="Arial"/>
          <w:sz w:val="24"/>
          <w:szCs w:val="24"/>
        </w:rPr>
        <w:t>Q</w:t>
      </w:r>
      <w:r w:rsidRPr="00D93EC7">
        <w:rPr>
          <w:rFonts w:ascii="Arial" w:hAnsi="Arial" w:cs="Arial"/>
          <w:sz w:val="24"/>
          <w:szCs w:val="24"/>
          <w:vertAlign w:val="subscript"/>
        </w:rPr>
        <w:t>зп</w:t>
      </w:r>
      <w:proofErr w:type="spellEnd"/>
      <w:r w:rsidRPr="00D93EC7">
        <w:rPr>
          <w:rFonts w:ascii="Arial" w:hAnsi="Arial" w:cs="Arial"/>
          <w:sz w:val="24"/>
          <w:szCs w:val="24"/>
        </w:rPr>
        <w:t xml:space="preserve">, </w:t>
      </w:r>
      <w:proofErr w:type="spellStart"/>
      <w:r w:rsidRPr="00D93EC7">
        <w:rPr>
          <w:rFonts w:ascii="Arial" w:hAnsi="Arial" w:cs="Arial"/>
          <w:sz w:val="24"/>
          <w:szCs w:val="24"/>
        </w:rPr>
        <w:t>Q</w:t>
      </w:r>
      <w:r w:rsidRPr="00D93EC7">
        <w:rPr>
          <w:rFonts w:ascii="Arial" w:hAnsi="Arial" w:cs="Arial"/>
          <w:sz w:val="24"/>
          <w:szCs w:val="24"/>
          <w:vertAlign w:val="subscript"/>
        </w:rPr>
        <w:t>гар</w:t>
      </w:r>
      <w:proofErr w:type="spellEnd"/>
      <w:r w:rsidRPr="00D93EC7">
        <w:rPr>
          <w:rFonts w:ascii="Arial" w:hAnsi="Arial" w:cs="Arial"/>
          <w:sz w:val="24"/>
          <w:szCs w:val="24"/>
        </w:rPr>
        <w:t xml:space="preserve">, </w:t>
      </w:r>
      <w:proofErr w:type="spellStart"/>
      <w:r w:rsidRPr="00D93EC7">
        <w:rPr>
          <w:rFonts w:ascii="Arial" w:hAnsi="Arial" w:cs="Arial"/>
          <w:sz w:val="24"/>
          <w:szCs w:val="24"/>
        </w:rPr>
        <w:t>Q</w:t>
      </w:r>
      <w:r w:rsidRPr="00D93EC7">
        <w:rPr>
          <w:rFonts w:ascii="Arial" w:hAnsi="Arial" w:cs="Arial"/>
          <w:sz w:val="24"/>
          <w:szCs w:val="24"/>
          <w:vertAlign w:val="subscript"/>
        </w:rPr>
        <w:t>рук</w:t>
      </w:r>
      <w:proofErr w:type="spellEnd"/>
      <w:r w:rsidRPr="00D93EC7">
        <w:rPr>
          <w:rFonts w:ascii="Arial" w:hAnsi="Arial" w:cs="Arial"/>
          <w:sz w:val="24"/>
          <w:szCs w:val="24"/>
        </w:rPr>
        <w:t xml:space="preserve">, </w:t>
      </w:r>
      <w:proofErr w:type="spellStart"/>
      <w:r w:rsidRPr="00D93EC7">
        <w:rPr>
          <w:rFonts w:ascii="Arial" w:hAnsi="Arial" w:cs="Arial"/>
          <w:sz w:val="24"/>
          <w:szCs w:val="24"/>
        </w:rPr>
        <w:t>Q</w:t>
      </w:r>
      <w:r w:rsidRPr="00D93EC7">
        <w:rPr>
          <w:rFonts w:ascii="Arial" w:hAnsi="Arial" w:cs="Arial"/>
          <w:sz w:val="24"/>
          <w:szCs w:val="24"/>
          <w:vertAlign w:val="subscript"/>
        </w:rPr>
        <w:t>отп</w:t>
      </w:r>
      <w:proofErr w:type="spellEnd"/>
      <w:r w:rsidRPr="00D93EC7">
        <w:rPr>
          <w:rFonts w:ascii="Arial" w:hAnsi="Arial" w:cs="Arial"/>
          <w:sz w:val="24"/>
          <w:szCs w:val="24"/>
        </w:rPr>
        <w:t xml:space="preserve"> - определяются без учета персональных выплат за работу в муниципальном образовании город Норильск, районного коэффициента, процентной надбавки за стаж работы в районах Крайнего Севера и приравненных к ним местностях, надбавки работникам в возрасте до 30 лет, прожившим на территории муниципального образования город Норильск не менее 5 лет и заключившим после 1 января 2005 года трудовые договоры с муниципальными учреждениями, органами местного самоуправления муниципального образования город Норильск.</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4.12. Материальное поощрение (премирование) работников осуществляется в соответствии с положением о порядке расходования прибыли, полученной от приносящей доход деятельности, утверждаемым руководителем учреждения в соответствии с Типовым положением о порядке расходования прибыли, полученной от оказания платных услуг и приносящей доход деятельности, муниципальными учреждениями муниципального образования город Норильск, утвержденным постановлением Администрации города Норильска.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xml:space="preserve">Общий размер выплат материального поощрения (премирования) за счет средств, полученных от приносящей доход деятельности, работникам учреждения, включая руководителя, заместителей руководителя и главного </w:t>
      </w:r>
      <w:r w:rsidRPr="00D93EC7">
        <w:rPr>
          <w:rFonts w:ascii="Arial" w:hAnsi="Arial" w:cs="Arial"/>
          <w:sz w:val="24"/>
          <w:szCs w:val="24"/>
        </w:rPr>
        <w:lastRenderedPageBreak/>
        <w:t>бухгалтера, с учетом начисленных страховых взносов не может превышать 15% прибыли, оставшейся после уплаты налогов.</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Материальное поощрение (премирование) в размере до 10000 рублей производится в следующих случаях:</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за выполнение служебных заданий особой важности и сложности;</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за успехи в труде, новаторство и иные достижения в работе;</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 связи с профессиональным, государственным праздником;</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 связи с юбилейной датой учреждения (5 лет и далее через каждые 5 лет) - при общем стаже работы в учреждении не менее 1 года;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 связи с юбилейной датой (50, 55, 60 лет и т.д.);</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по итогам работы за квартал, полугодие, 9 месяцев, календарный год;</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 в связи с выездом из районов Крайнего Севера - при непрерывном стаже работы в учреждении не менее 10 лет.</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Материальное поощрение (премирование) по вышеуказанным основаниям может выплачиваться работникам не позднее трех месяцев со дня наступления соответствующего случая.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К сумме материального поощрения (премирования), выплачиваемого из прибыли от осуществления приносящей доход деятельности, не применяется районный коэффициент и на него не начисляется процентная надбавка за стаж работы в районах Крайнего Севера и приравненных к ним местностях, надбавка работникам в возрасте до 30 лет, прожившим на территории муниципального образования город Норильск не менее 5 лет и заключившим после 1 января 2005 года трудовые договоры с муниципальными учреждениями, органами местного самоуправления муниципального образования город Норильск.</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4.13. Для установления выплат стимулирующего характера работникам в учреждении создается комиссия по распределению стимулирующих выплат (далее - комиссия), состав которой утверждается приказом руководителя учреждения. Комиссия является коллегиальным органом и действует в соответствии с положением о комиссии по установлению стимулирующих выплат работникам учреждения, которое также утверждается приказом руководителя учреждения.</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Комиссия рекомендует установление стимулирующих выплат работникам и их размер (за исключением персональных выплат и материального поощрения (премирования). Решение комиссии принимается открытым голосованием простым большинством из числа присутствующих на заседании членов комиссии при условии присутствия не менее половины членов комиссии и оформляется протоколом. Руководитель учреждения издает приказ об установлении стимулирующих выплат работникам учреждения с учетом мнения комиссии.</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center"/>
        <w:outlineLvl w:val="1"/>
        <w:rPr>
          <w:rFonts w:ascii="Arial" w:hAnsi="Arial" w:cs="Arial"/>
          <w:sz w:val="24"/>
          <w:szCs w:val="24"/>
        </w:rPr>
      </w:pPr>
      <w:r w:rsidRPr="00D93EC7">
        <w:rPr>
          <w:rFonts w:ascii="Arial" w:hAnsi="Arial" w:cs="Arial"/>
          <w:sz w:val="24"/>
          <w:szCs w:val="24"/>
        </w:rPr>
        <w:t>5. МАТЕРИАЛЬНАЯ ПОМОЩЬ</w:t>
      </w:r>
    </w:p>
    <w:p w:rsidR="008674A7" w:rsidRPr="00D93EC7" w:rsidRDefault="008674A7" w:rsidP="006D405F">
      <w:pPr>
        <w:pStyle w:val="ConsPlusNormal"/>
        <w:ind w:firstLine="709"/>
        <w:jc w:val="both"/>
        <w:rPr>
          <w:rFonts w:ascii="Arial" w:hAnsi="Arial" w:cs="Arial"/>
          <w:sz w:val="24"/>
          <w:szCs w:val="24"/>
        </w:rPr>
      </w:pP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5.1. Выплата материальной помощи работникам учреждения производится в порядке, установленном постановлением Администрации города Норильска.</w:t>
      </w:r>
    </w:p>
    <w:p w:rsidR="008674A7" w:rsidRPr="00D93EC7" w:rsidRDefault="008674A7" w:rsidP="006D405F">
      <w:pPr>
        <w:pStyle w:val="ConsPlusNormal"/>
        <w:ind w:firstLine="709"/>
        <w:jc w:val="both"/>
        <w:rPr>
          <w:rFonts w:ascii="Arial" w:hAnsi="Arial" w:cs="Arial"/>
          <w:sz w:val="24"/>
          <w:szCs w:val="24"/>
        </w:rPr>
      </w:pPr>
      <w:r w:rsidRPr="00D93EC7">
        <w:rPr>
          <w:rFonts w:ascii="Arial" w:hAnsi="Arial" w:cs="Arial"/>
          <w:sz w:val="24"/>
          <w:szCs w:val="24"/>
        </w:rPr>
        <w:t>5.2. В случае если работником учреждения получена материальная помощь за счет средств от приносящей доход деятельности, то оказание материальной помощи по тем же основаниям за счет средств субсидии на финансовое обеспечение выполнения муниципального задания не производится.</w:t>
      </w:r>
    </w:p>
    <w:p w:rsidR="00394C51" w:rsidRDefault="00394C51" w:rsidP="006D405F">
      <w:pPr>
        <w:pStyle w:val="ConsPlusNormal"/>
        <w:ind w:firstLine="709"/>
        <w:jc w:val="right"/>
        <w:outlineLvl w:val="1"/>
        <w:rPr>
          <w:rFonts w:ascii="Arial" w:hAnsi="Arial" w:cs="Arial"/>
          <w:sz w:val="24"/>
          <w:szCs w:val="24"/>
        </w:rPr>
      </w:pPr>
    </w:p>
    <w:p w:rsidR="00A37F3B" w:rsidRDefault="00A37F3B" w:rsidP="006D405F">
      <w:pPr>
        <w:pStyle w:val="ConsPlusNormal"/>
        <w:ind w:firstLine="709"/>
        <w:outlineLvl w:val="1"/>
        <w:rPr>
          <w:rFonts w:ascii="Arial" w:hAnsi="Arial" w:cs="Arial"/>
          <w:sz w:val="24"/>
          <w:szCs w:val="24"/>
        </w:rPr>
        <w:sectPr w:rsidR="00A37F3B" w:rsidSect="00A37F3B">
          <w:pgSz w:w="11905" w:h="16838"/>
          <w:pgMar w:top="1134" w:right="850" w:bottom="1134" w:left="1701" w:header="0" w:footer="0" w:gutter="0"/>
          <w:cols w:space="720"/>
          <w:docGrid w:linePitch="299"/>
        </w:sectPr>
      </w:pPr>
    </w:p>
    <w:p w:rsidR="008674A7" w:rsidRPr="00D93EC7" w:rsidRDefault="008674A7">
      <w:pPr>
        <w:pStyle w:val="ConsPlusNormal"/>
        <w:jc w:val="right"/>
        <w:outlineLvl w:val="1"/>
        <w:rPr>
          <w:rFonts w:ascii="Arial" w:hAnsi="Arial" w:cs="Arial"/>
          <w:sz w:val="24"/>
          <w:szCs w:val="24"/>
        </w:rPr>
      </w:pPr>
      <w:r w:rsidRPr="00D93EC7">
        <w:rPr>
          <w:rFonts w:ascii="Arial" w:hAnsi="Arial" w:cs="Arial"/>
          <w:sz w:val="24"/>
          <w:szCs w:val="24"/>
        </w:rPr>
        <w:lastRenderedPageBreak/>
        <w:t>Приложение 1</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к Примерному положению</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об оплате труда работников</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муниципальных учреждений</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муниципального образования</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город Норильск, осуществляющих</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деятельность в области</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автомобильного транспорта,</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утвержденному</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Постановлением</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Администрации города Норильска</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от 26 июля 2016 г. N 400</w:t>
      </w:r>
    </w:p>
    <w:p w:rsidR="008674A7" w:rsidRPr="00D93EC7" w:rsidRDefault="008674A7">
      <w:pPr>
        <w:pStyle w:val="ConsPlusNormal"/>
        <w:jc w:val="both"/>
        <w:rPr>
          <w:rFonts w:ascii="Arial" w:hAnsi="Arial" w:cs="Arial"/>
          <w:sz w:val="24"/>
          <w:szCs w:val="24"/>
        </w:rPr>
      </w:pPr>
    </w:p>
    <w:p w:rsidR="008674A7" w:rsidRPr="00D93EC7" w:rsidRDefault="008674A7">
      <w:pPr>
        <w:pStyle w:val="ConsPlusNormal"/>
        <w:jc w:val="center"/>
        <w:rPr>
          <w:rFonts w:ascii="Arial" w:hAnsi="Arial" w:cs="Arial"/>
          <w:sz w:val="24"/>
          <w:szCs w:val="24"/>
        </w:rPr>
      </w:pPr>
      <w:bookmarkStart w:id="9" w:name="P409"/>
      <w:bookmarkEnd w:id="9"/>
      <w:r w:rsidRPr="00D93EC7">
        <w:rPr>
          <w:rFonts w:ascii="Arial" w:hAnsi="Arial" w:cs="Arial"/>
          <w:sz w:val="24"/>
          <w:szCs w:val="24"/>
        </w:rPr>
        <w:t>МИНИМАЛЬНЫЕ РАЗМЕРЫ ОКЛАДОВ (ДОЛЖНОСТНЫХ ОКЛАДОВ)</w:t>
      </w:r>
    </w:p>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ПО ДОЛЖНОСТЯМ РУКОВОДИТЕЛЕЙ, СПЕЦИАЛИСТОВ И СЛУЖАЩИХ,</w:t>
      </w:r>
    </w:p>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НЕ ВОШЕДШИЕ В КВАЛИФИКАЦИОННЫЕ УРОВНИ ПРОФЕССИОНАЛЬНЫХ</w:t>
      </w:r>
    </w:p>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КВАЛИФИКАЦИОННЫХ ГРУПП</w:t>
      </w:r>
    </w:p>
    <w:p w:rsidR="008674A7" w:rsidRPr="00D93EC7" w:rsidRDefault="008674A7">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6520"/>
        <w:gridCol w:w="1984"/>
      </w:tblGrid>
      <w:tr w:rsidR="00D93EC7" w:rsidRPr="00D93EC7">
        <w:tc>
          <w:tcPr>
            <w:tcW w:w="567"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N</w:t>
            </w:r>
          </w:p>
        </w:tc>
        <w:tc>
          <w:tcPr>
            <w:tcW w:w="6520"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Наименование профессий, должностей</w:t>
            </w:r>
          </w:p>
        </w:tc>
        <w:tc>
          <w:tcPr>
            <w:tcW w:w="198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Оклад, руб.</w:t>
            </w:r>
          </w:p>
        </w:tc>
      </w:tr>
      <w:tr w:rsidR="00D93EC7" w:rsidRPr="00D93EC7">
        <w:tc>
          <w:tcPr>
            <w:tcW w:w="567"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6520"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Инженер по организации эксплуатации и ремонту зданий и сооружений 2 категории</w:t>
            </w:r>
          </w:p>
        </w:tc>
        <w:tc>
          <w:tcPr>
            <w:tcW w:w="198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3828</w:t>
            </w:r>
          </w:p>
        </w:tc>
      </w:tr>
      <w:tr w:rsidR="00D93EC7" w:rsidRPr="00D93EC7">
        <w:tc>
          <w:tcPr>
            <w:tcW w:w="567"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6520"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Специалист гражданской обороны 1 категории</w:t>
            </w:r>
          </w:p>
        </w:tc>
        <w:tc>
          <w:tcPr>
            <w:tcW w:w="198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4202</w:t>
            </w:r>
          </w:p>
        </w:tc>
      </w:tr>
      <w:tr w:rsidR="00D93EC7" w:rsidRPr="00D93EC7">
        <w:tc>
          <w:tcPr>
            <w:tcW w:w="567"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6520"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Инженер по безопасности движения 1 категории</w:t>
            </w:r>
          </w:p>
        </w:tc>
        <w:tc>
          <w:tcPr>
            <w:tcW w:w="198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4202</w:t>
            </w:r>
          </w:p>
        </w:tc>
      </w:tr>
      <w:tr w:rsidR="00D93EC7" w:rsidRPr="00D93EC7">
        <w:tc>
          <w:tcPr>
            <w:tcW w:w="567"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4</w:t>
            </w:r>
          </w:p>
        </w:tc>
        <w:tc>
          <w:tcPr>
            <w:tcW w:w="6520"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Бухгалтер-кассир 1 категории</w:t>
            </w:r>
          </w:p>
        </w:tc>
        <w:tc>
          <w:tcPr>
            <w:tcW w:w="198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4202</w:t>
            </w:r>
          </w:p>
        </w:tc>
      </w:tr>
      <w:tr w:rsidR="00D93EC7" w:rsidRPr="00D93EC7">
        <w:tc>
          <w:tcPr>
            <w:tcW w:w="567"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5</w:t>
            </w:r>
          </w:p>
        </w:tc>
        <w:tc>
          <w:tcPr>
            <w:tcW w:w="6520"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Мастер по капитальному ремонту</w:t>
            </w:r>
          </w:p>
        </w:tc>
        <w:tc>
          <w:tcPr>
            <w:tcW w:w="198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4831</w:t>
            </w:r>
          </w:p>
        </w:tc>
      </w:tr>
      <w:tr w:rsidR="00D93EC7" w:rsidRPr="00D93EC7">
        <w:tc>
          <w:tcPr>
            <w:tcW w:w="567"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6</w:t>
            </w:r>
          </w:p>
        </w:tc>
        <w:tc>
          <w:tcPr>
            <w:tcW w:w="6520"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Мастер по ремонту транспорта</w:t>
            </w:r>
          </w:p>
        </w:tc>
        <w:tc>
          <w:tcPr>
            <w:tcW w:w="198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4831</w:t>
            </w:r>
          </w:p>
        </w:tc>
      </w:tr>
      <w:tr w:rsidR="00D93EC7" w:rsidRPr="00D93EC7">
        <w:tc>
          <w:tcPr>
            <w:tcW w:w="567"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7</w:t>
            </w:r>
          </w:p>
        </w:tc>
        <w:tc>
          <w:tcPr>
            <w:tcW w:w="6520"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Мастер дорожный</w:t>
            </w:r>
          </w:p>
        </w:tc>
        <w:tc>
          <w:tcPr>
            <w:tcW w:w="198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4831</w:t>
            </w:r>
          </w:p>
        </w:tc>
      </w:tr>
      <w:tr w:rsidR="00D93EC7" w:rsidRPr="00D93EC7">
        <w:tc>
          <w:tcPr>
            <w:tcW w:w="567"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8</w:t>
            </w:r>
          </w:p>
        </w:tc>
        <w:tc>
          <w:tcPr>
            <w:tcW w:w="6520"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Мастер по ремонту оборудования</w:t>
            </w:r>
          </w:p>
        </w:tc>
        <w:tc>
          <w:tcPr>
            <w:tcW w:w="198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4831</w:t>
            </w:r>
          </w:p>
        </w:tc>
      </w:tr>
      <w:tr w:rsidR="00D93EC7" w:rsidRPr="00D93EC7">
        <w:tc>
          <w:tcPr>
            <w:tcW w:w="567"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9</w:t>
            </w:r>
          </w:p>
        </w:tc>
        <w:tc>
          <w:tcPr>
            <w:tcW w:w="6520"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Старший мастер</w:t>
            </w:r>
          </w:p>
        </w:tc>
        <w:tc>
          <w:tcPr>
            <w:tcW w:w="198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4831</w:t>
            </w:r>
          </w:p>
        </w:tc>
      </w:tr>
    </w:tbl>
    <w:p w:rsidR="00C348C7" w:rsidRDefault="00C348C7" w:rsidP="00F675E2">
      <w:pPr>
        <w:pStyle w:val="ConsPlusNormal"/>
        <w:tabs>
          <w:tab w:val="left" w:pos="12789"/>
          <w:tab w:val="right" w:pos="14570"/>
        </w:tabs>
        <w:jc w:val="right"/>
        <w:outlineLvl w:val="1"/>
        <w:rPr>
          <w:rFonts w:ascii="Arial" w:hAnsi="Arial" w:cs="Arial"/>
          <w:sz w:val="24"/>
          <w:szCs w:val="24"/>
        </w:rPr>
      </w:pPr>
    </w:p>
    <w:p w:rsidR="00394C51" w:rsidRDefault="00394C51" w:rsidP="006D405F">
      <w:pPr>
        <w:pStyle w:val="ConsPlusNormal"/>
        <w:tabs>
          <w:tab w:val="left" w:pos="12789"/>
          <w:tab w:val="right" w:pos="14570"/>
        </w:tabs>
        <w:outlineLvl w:val="1"/>
        <w:rPr>
          <w:rFonts w:ascii="Arial" w:hAnsi="Arial" w:cs="Arial"/>
          <w:sz w:val="24"/>
          <w:szCs w:val="24"/>
        </w:rPr>
      </w:pPr>
      <w:r>
        <w:rPr>
          <w:rFonts w:ascii="Arial" w:hAnsi="Arial" w:cs="Arial"/>
          <w:sz w:val="24"/>
          <w:szCs w:val="24"/>
        </w:rPr>
        <w:br w:type="page"/>
      </w:r>
    </w:p>
    <w:p w:rsidR="008D1C2B" w:rsidRDefault="008D1C2B" w:rsidP="00A37F3B">
      <w:pPr>
        <w:pStyle w:val="ConsPlusNormal"/>
        <w:tabs>
          <w:tab w:val="left" w:pos="12789"/>
          <w:tab w:val="right" w:pos="14570"/>
        </w:tabs>
        <w:jc w:val="right"/>
        <w:outlineLvl w:val="1"/>
        <w:rPr>
          <w:rFonts w:ascii="Arial" w:hAnsi="Arial" w:cs="Arial"/>
          <w:sz w:val="24"/>
          <w:szCs w:val="24"/>
        </w:rPr>
        <w:sectPr w:rsidR="008D1C2B" w:rsidSect="008D1C2B">
          <w:pgSz w:w="11905" w:h="16838" w:code="9"/>
          <w:pgMar w:top="1134" w:right="851" w:bottom="1134" w:left="1701" w:header="0" w:footer="0" w:gutter="0"/>
          <w:cols w:space="720"/>
          <w:docGrid w:linePitch="299"/>
        </w:sectPr>
      </w:pPr>
    </w:p>
    <w:p w:rsidR="00D93EC7" w:rsidRPr="00D93EC7" w:rsidRDefault="00D93EC7" w:rsidP="00A37F3B">
      <w:pPr>
        <w:pStyle w:val="ConsPlusNormal"/>
        <w:tabs>
          <w:tab w:val="left" w:pos="12789"/>
          <w:tab w:val="right" w:pos="14570"/>
        </w:tabs>
        <w:jc w:val="right"/>
        <w:outlineLvl w:val="1"/>
        <w:rPr>
          <w:rFonts w:ascii="Arial" w:hAnsi="Arial" w:cs="Arial"/>
          <w:sz w:val="24"/>
          <w:szCs w:val="24"/>
        </w:rPr>
      </w:pPr>
      <w:r w:rsidRPr="00D93EC7">
        <w:rPr>
          <w:rFonts w:ascii="Arial" w:hAnsi="Arial" w:cs="Arial"/>
          <w:sz w:val="24"/>
          <w:szCs w:val="24"/>
        </w:rPr>
        <w:lastRenderedPageBreak/>
        <w:t>Приложение 2</w:t>
      </w:r>
    </w:p>
    <w:p w:rsidR="00D93EC7" w:rsidRPr="00D93EC7" w:rsidRDefault="00D93EC7" w:rsidP="00A37F3B">
      <w:pPr>
        <w:pStyle w:val="ConsPlusNormal"/>
        <w:jc w:val="right"/>
        <w:rPr>
          <w:rFonts w:ascii="Arial" w:hAnsi="Arial" w:cs="Arial"/>
          <w:sz w:val="24"/>
          <w:szCs w:val="24"/>
        </w:rPr>
      </w:pPr>
      <w:r w:rsidRPr="00D93EC7">
        <w:rPr>
          <w:rFonts w:ascii="Arial" w:hAnsi="Arial" w:cs="Arial"/>
          <w:sz w:val="24"/>
          <w:szCs w:val="24"/>
        </w:rPr>
        <w:t>к Примерному положению</w:t>
      </w:r>
    </w:p>
    <w:p w:rsidR="00D93EC7" w:rsidRPr="00D93EC7" w:rsidRDefault="00D93EC7" w:rsidP="00A37F3B">
      <w:pPr>
        <w:pStyle w:val="ConsPlusNormal"/>
        <w:jc w:val="right"/>
        <w:rPr>
          <w:rFonts w:ascii="Arial" w:hAnsi="Arial" w:cs="Arial"/>
          <w:sz w:val="24"/>
          <w:szCs w:val="24"/>
        </w:rPr>
      </w:pPr>
      <w:r w:rsidRPr="00D93EC7">
        <w:rPr>
          <w:rFonts w:ascii="Arial" w:hAnsi="Arial" w:cs="Arial"/>
          <w:sz w:val="24"/>
          <w:szCs w:val="24"/>
        </w:rPr>
        <w:t>об оплате труда работников</w:t>
      </w:r>
    </w:p>
    <w:p w:rsidR="00D93EC7" w:rsidRPr="00D93EC7" w:rsidRDefault="00D93EC7" w:rsidP="00A37F3B">
      <w:pPr>
        <w:pStyle w:val="ConsPlusNormal"/>
        <w:jc w:val="right"/>
        <w:rPr>
          <w:rFonts w:ascii="Arial" w:hAnsi="Arial" w:cs="Arial"/>
          <w:sz w:val="24"/>
          <w:szCs w:val="24"/>
        </w:rPr>
      </w:pPr>
      <w:r w:rsidRPr="00D93EC7">
        <w:rPr>
          <w:rFonts w:ascii="Arial" w:hAnsi="Arial" w:cs="Arial"/>
          <w:sz w:val="24"/>
          <w:szCs w:val="24"/>
        </w:rPr>
        <w:t>муниципальных учреждений</w:t>
      </w:r>
    </w:p>
    <w:p w:rsidR="00D93EC7" w:rsidRPr="00D93EC7" w:rsidRDefault="00D93EC7" w:rsidP="00A37F3B">
      <w:pPr>
        <w:pStyle w:val="ConsPlusNormal"/>
        <w:jc w:val="right"/>
        <w:rPr>
          <w:rFonts w:ascii="Arial" w:hAnsi="Arial" w:cs="Arial"/>
          <w:sz w:val="24"/>
          <w:szCs w:val="24"/>
        </w:rPr>
      </w:pPr>
      <w:r w:rsidRPr="00D93EC7">
        <w:rPr>
          <w:rFonts w:ascii="Arial" w:hAnsi="Arial" w:cs="Arial"/>
          <w:sz w:val="24"/>
          <w:szCs w:val="24"/>
        </w:rPr>
        <w:t>муниципального образования</w:t>
      </w:r>
    </w:p>
    <w:p w:rsidR="00D93EC7" w:rsidRPr="00D93EC7" w:rsidRDefault="00D93EC7" w:rsidP="00A37F3B">
      <w:pPr>
        <w:pStyle w:val="ConsPlusNormal"/>
        <w:jc w:val="right"/>
        <w:rPr>
          <w:rFonts w:ascii="Arial" w:hAnsi="Arial" w:cs="Arial"/>
          <w:sz w:val="24"/>
          <w:szCs w:val="24"/>
        </w:rPr>
      </w:pPr>
      <w:r w:rsidRPr="00D93EC7">
        <w:rPr>
          <w:rFonts w:ascii="Arial" w:hAnsi="Arial" w:cs="Arial"/>
          <w:sz w:val="24"/>
          <w:szCs w:val="24"/>
        </w:rPr>
        <w:t>город Норильск, осуществляющих</w:t>
      </w:r>
    </w:p>
    <w:p w:rsidR="00D93EC7" w:rsidRPr="00D93EC7" w:rsidRDefault="00D93EC7" w:rsidP="00A37F3B">
      <w:pPr>
        <w:pStyle w:val="ConsPlusNormal"/>
        <w:jc w:val="right"/>
        <w:rPr>
          <w:rFonts w:ascii="Arial" w:hAnsi="Arial" w:cs="Arial"/>
          <w:sz w:val="24"/>
          <w:szCs w:val="24"/>
        </w:rPr>
      </w:pPr>
      <w:r w:rsidRPr="00D93EC7">
        <w:rPr>
          <w:rFonts w:ascii="Arial" w:hAnsi="Arial" w:cs="Arial"/>
          <w:sz w:val="24"/>
          <w:szCs w:val="24"/>
        </w:rPr>
        <w:t>деятельность в области</w:t>
      </w:r>
    </w:p>
    <w:p w:rsidR="00D93EC7" w:rsidRPr="00D93EC7" w:rsidRDefault="00D93EC7" w:rsidP="00A37F3B">
      <w:pPr>
        <w:pStyle w:val="ConsPlusNormal"/>
        <w:jc w:val="right"/>
        <w:rPr>
          <w:rFonts w:ascii="Arial" w:hAnsi="Arial" w:cs="Arial"/>
          <w:sz w:val="24"/>
          <w:szCs w:val="24"/>
        </w:rPr>
      </w:pPr>
      <w:r w:rsidRPr="00D93EC7">
        <w:rPr>
          <w:rFonts w:ascii="Arial" w:hAnsi="Arial" w:cs="Arial"/>
          <w:sz w:val="24"/>
          <w:szCs w:val="24"/>
        </w:rPr>
        <w:t>автомобильного транспорта,</w:t>
      </w:r>
    </w:p>
    <w:p w:rsidR="00D93EC7" w:rsidRPr="00D93EC7" w:rsidRDefault="00D93EC7" w:rsidP="00A37F3B">
      <w:pPr>
        <w:pStyle w:val="ConsPlusNormal"/>
        <w:jc w:val="right"/>
        <w:rPr>
          <w:rFonts w:ascii="Arial" w:hAnsi="Arial" w:cs="Arial"/>
          <w:sz w:val="24"/>
          <w:szCs w:val="24"/>
        </w:rPr>
      </w:pPr>
      <w:r w:rsidRPr="00D93EC7">
        <w:rPr>
          <w:rFonts w:ascii="Arial" w:hAnsi="Arial" w:cs="Arial"/>
          <w:sz w:val="24"/>
          <w:szCs w:val="24"/>
        </w:rPr>
        <w:t>утвержденному</w:t>
      </w:r>
    </w:p>
    <w:p w:rsidR="00D93EC7" w:rsidRPr="00D93EC7" w:rsidRDefault="00D93EC7" w:rsidP="00A37F3B">
      <w:pPr>
        <w:pStyle w:val="ConsPlusNormal"/>
        <w:jc w:val="right"/>
        <w:rPr>
          <w:rFonts w:ascii="Arial" w:hAnsi="Arial" w:cs="Arial"/>
          <w:sz w:val="24"/>
          <w:szCs w:val="24"/>
        </w:rPr>
      </w:pPr>
      <w:r w:rsidRPr="00D93EC7">
        <w:rPr>
          <w:rFonts w:ascii="Arial" w:hAnsi="Arial" w:cs="Arial"/>
          <w:sz w:val="24"/>
          <w:szCs w:val="24"/>
        </w:rPr>
        <w:t>Постановлением</w:t>
      </w:r>
    </w:p>
    <w:p w:rsidR="00D93EC7" w:rsidRPr="00D93EC7" w:rsidRDefault="00D93EC7" w:rsidP="00A37F3B">
      <w:pPr>
        <w:pStyle w:val="ConsPlusNormal"/>
        <w:jc w:val="right"/>
        <w:rPr>
          <w:rFonts w:ascii="Arial" w:hAnsi="Arial" w:cs="Arial"/>
          <w:sz w:val="24"/>
          <w:szCs w:val="24"/>
        </w:rPr>
      </w:pPr>
      <w:r w:rsidRPr="00D93EC7">
        <w:rPr>
          <w:rFonts w:ascii="Arial" w:hAnsi="Arial" w:cs="Arial"/>
          <w:sz w:val="24"/>
          <w:szCs w:val="24"/>
        </w:rPr>
        <w:t>Администрации города Норильска</w:t>
      </w:r>
    </w:p>
    <w:p w:rsidR="00D93EC7" w:rsidRPr="00D93EC7" w:rsidRDefault="00D93EC7" w:rsidP="00A37F3B">
      <w:pPr>
        <w:pStyle w:val="ConsPlusNormal"/>
        <w:jc w:val="right"/>
        <w:rPr>
          <w:rFonts w:ascii="Arial" w:hAnsi="Arial" w:cs="Arial"/>
          <w:sz w:val="24"/>
          <w:szCs w:val="24"/>
        </w:rPr>
      </w:pPr>
      <w:r w:rsidRPr="00D93EC7">
        <w:rPr>
          <w:rFonts w:ascii="Arial" w:hAnsi="Arial" w:cs="Arial"/>
          <w:sz w:val="24"/>
          <w:szCs w:val="24"/>
        </w:rPr>
        <w:t>от 26 июля 2016 г. N 400</w:t>
      </w:r>
    </w:p>
    <w:p w:rsidR="00D93EC7" w:rsidRDefault="00D93EC7" w:rsidP="00A37F3B">
      <w:pPr>
        <w:pStyle w:val="ConsPlusNormal"/>
        <w:jc w:val="center"/>
        <w:outlineLvl w:val="2"/>
        <w:rPr>
          <w:rFonts w:ascii="Arial" w:hAnsi="Arial" w:cs="Arial"/>
          <w:sz w:val="24"/>
          <w:szCs w:val="24"/>
        </w:rPr>
      </w:pPr>
    </w:p>
    <w:p w:rsidR="008674A7" w:rsidRPr="00D93EC7" w:rsidRDefault="008674A7" w:rsidP="00A37F3B">
      <w:pPr>
        <w:pStyle w:val="ConsPlusNormal"/>
        <w:jc w:val="center"/>
        <w:outlineLvl w:val="2"/>
        <w:rPr>
          <w:rFonts w:ascii="Arial" w:hAnsi="Arial" w:cs="Arial"/>
          <w:sz w:val="24"/>
          <w:szCs w:val="24"/>
        </w:rPr>
      </w:pPr>
      <w:r w:rsidRPr="00D93EC7">
        <w:rPr>
          <w:rFonts w:ascii="Arial" w:hAnsi="Arial" w:cs="Arial"/>
          <w:sz w:val="24"/>
          <w:szCs w:val="24"/>
        </w:rPr>
        <w:t>ОСНОВАНИЯ ПОВЫШЕНИЯ СТАВОК ЗАРАБОТНОЙ ПЛАТЫ МАШИНИСТОВ</w:t>
      </w:r>
    </w:p>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БУЛЬДОЗЕРОВ, ВОДИТЕЛЕЙ ПОГРУЗЧИКОВ</w:t>
      </w:r>
    </w:p>
    <w:p w:rsidR="008674A7" w:rsidRPr="00D93EC7" w:rsidRDefault="008674A7" w:rsidP="00A37F3B">
      <w:pPr>
        <w:pStyle w:val="ConsPlusNormal"/>
        <w:ind w:firstLine="540"/>
        <w:jc w:val="both"/>
        <w:rPr>
          <w:rFonts w:ascii="Arial" w:hAnsi="Arial" w:cs="Arial"/>
          <w:sz w:val="24"/>
          <w:szCs w:val="24"/>
        </w:rPr>
      </w:pPr>
    </w:p>
    <w:tbl>
      <w:tblPr>
        <w:tblW w:w="15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63"/>
        <w:gridCol w:w="993"/>
        <w:gridCol w:w="1757"/>
        <w:gridCol w:w="964"/>
        <w:gridCol w:w="964"/>
        <w:gridCol w:w="1871"/>
        <w:gridCol w:w="1815"/>
        <w:gridCol w:w="1113"/>
        <w:gridCol w:w="1155"/>
        <w:gridCol w:w="2991"/>
      </w:tblGrid>
      <w:tr w:rsidR="00D93EC7" w:rsidRPr="00D93EC7" w:rsidTr="006D405F">
        <w:tc>
          <w:tcPr>
            <w:tcW w:w="1763" w:type="dxa"/>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Наименование профессий, должностей</w:t>
            </w:r>
          </w:p>
        </w:tc>
        <w:tc>
          <w:tcPr>
            <w:tcW w:w="993" w:type="dxa"/>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Разряд по ЕТКС</w:t>
            </w:r>
          </w:p>
        </w:tc>
        <w:tc>
          <w:tcPr>
            <w:tcW w:w="1757" w:type="dxa"/>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Минимальный оклад</w:t>
            </w:r>
          </w:p>
        </w:tc>
        <w:tc>
          <w:tcPr>
            <w:tcW w:w="1928" w:type="dxa"/>
            <w:gridSpan w:val="2"/>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Минимальные часовые ставки</w:t>
            </w:r>
          </w:p>
        </w:tc>
        <w:tc>
          <w:tcPr>
            <w:tcW w:w="1871" w:type="dxa"/>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Основания повышения оклада, ставки</w:t>
            </w:r>
          </w:p>
        </w:tc>
        <w:tc>
          <w:tcPr>
            <w:tcW w:w="1815" w:type="dxa"/>
            <w:vMerge w:val="restart"/>
          </w:tcPr>
          <w:p w:rsidR="008674A7" w:rsidRPr="00D93EC7" w:rsidRDefault="008674A7" w:rsidP="006D405F">
            <w:pPr>
              <w:pStyle w:val="ConsPlusNormal"/>
              <w:ind w:left="-232" w:right="-91" w:firstLine="232"/>
              <w:jc w:val="center"/>
              <w:rPr>
                <w:rFonts w:ascii="Arial" w:hAnsi="Arial" w:cs="Arial"/>
                <w:sz w:val="24"/>
                <w:szCs w:val="24"/>
              </w:rPr>
            </w:pPr>
            <w:r w:rsidRPr="00D93EC7">
              <w:rPr>
                <w:rFonts w:ascii="Arial" w:hAnsi="Arial" w:cs="Arial"/>
                <w:sz w:val="24"/>
                <w:szCs w:val="24"/>
              </w:rPr>
              <w:t>Повышающий коэффициент</w:t>
            </w:r>
          </w:p>
        </w:tc>
        <w:tc>
          <w:tcPr>
            <w:tcW w:w="1113" w:type="dxa"/>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Оклад</w:t>
            </w:r>
          </w:p>
        </w:tc>
        <w:tc>
          <w:tcPr>
            <w:tcW w:w="4146" w:type="dxa"/>
            <w:gridSpan w:val="2"/>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Часовые ставки</w:t>
            </w:r>
          </w:p>
        </w:tc>
      </w:tr>
      <w:tr w:rsidR="00D93EC7" w:rsidRPr="00D93EC7" w:rsidTr="006D405F">
        <w:tc>
          <w:tcPr>
            <w:tcW w:w="1763" w:type="dxa"/>
            <w:vMerge/>
          </w:tcPr>
          <w:p w:rsidR="008674A7" w:rsidRPr="00D93EC7" w:rsidRDefault="008674A7" w:rsidP="00A37F3B">
            <w:pPr>
              <w:rPr>
                <w:rFonts w:ascii="Arial" w:hAnsi="Arial" w:cs="Arial"/>
                <w:sz w:val="24"/>
                <w:szCs w:val="24"/>
              </w:rPr>
            </w:pPr>
          </w:p>
        </w:tc>
        <w:tc>
          <w:tcPr>
            <w:tcW w:w="993" w:type="dxa"/>
            <w:vMerge/>
          </w:tcPr>
          <w:p w:rsidR="008674A7" w:rsidRPr="00D93EC7" w:rsidRDefault="008674A7" w:rsidP="00A37F3B">
            <w:pPr>
              <w:rPr>
                <w:rFonts w:ascii="Arial" w:hAnsi="Arial" w:cs="Arial"/>
                <w:sz w:val="24"/>
                <w:szCs w:val="24"/>
              </w:rPr>
            </w:pPr>
          </w:p>
        </w:tc>
        <w:tc>
          <w:tcPr>
            <w:tcW w:w="1757" w:type="dxa"/>
            <w:vMerge/>
          </w:tcPr>
          <w:p w:rsidR="008674A7" w:rsidRPr="00D93EC7" w:rsidRDefault="008674A7" w:rsidP="00A37F3B">
            <w:pPr>
              <w:rPr>
                <w:rFonts w:ascii="Arial" w:hAnsi="Arial" w:cs="Arial"/>
                <w:sz w:val="24"/>
                <w:szCs w:val="24"/>
              </w:rPr>
            </w:pP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Часовая ставка при 36-час. раб. неделе, руб.</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Часовая ставка при 40-час. раб. неделе, руб.</w:t>
            </w:r>
          </w:p>
        </w:tc>
        <w:tc>
          <w:tcPr>
            <w:tcW w:w="1871" w:type="dxa"/>
            <w:vMerge/>
          </w:tcPr>
          <w:p w:rsidR="008674A7" w:rsidRPr="00D93EC7" w:rsidRDefault="008674A7" w:rsidP="00A37F3B">
            <w:pPr>
              <w:rPr>
                <w:rFonts w:ascii="Arial" w:hAnsi="Arial" w:cs="Arial"/>
                <w:sz w:val="24"/>
                <w:szCs w:val="24"/>
              </w:rPr>
            </w:pPr>
          </w:p>
        </w:tc>
        <w:tc>
          <w:tcPr>
            <w:tcW w:w="1815" w:type="dxa"/>
            <w:vMerge/>
          </w:tcPr>
          <w:p w:rsidR="008674A7" w:rsidRPr="00D93EC7" w:rsidRDefault="008674A7" w:rsidP="00A37F3B">
            <w:pPr>
              <w:rPr>
                <w:rFonts w:ascii="Arial" w:hAnsi="Arial" w:cs="Arial"/>
                <w:sz w:val="24"/>
                <w:szCs w:val="24"/>
              </w:rPr>
            </w:pPr>
          </w:p>
        </w:tc>
        <w:tc>
          <w:tcPr>
            <w:tcW w:w="1113" w:type="dxa"/>
            <w:vMerge/>
          </w:tcPr>
          <w:p w:rsidR="008674A7" w:rsidRPr="00D93EC7" w:rsidRDefault="008674A7" w:rsidP="00A37F3B">
            <w:pPr>
              <w:rPr>
                <w:rFonts w:ascii="Arial" w:hAnsi="Arial" w:cs="Arial"/>
                <w:sz w:val="24"/>
                <w:szCs w:val="24"/>
              </w:rPr>
            </w:pPr>
          </w:p>
        </w:tc>
        <w:tc>
          <w:tcPr>
            <w:tcW w:w="115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Часовая ставка при 36-час. раб. неделе, руб.</w:t>
            </w:r>
          </w:p>
        </w:tc>
        <w:tc>
          <w:tcPr>
            <w:tcW w:w="299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Часовая ставка при 40-час. раб. неделе, руб.</w:t>
            </w:r>
          </w:p>
        </w:tc>
      </w:tr>
      <w:tr w:rsidR="00D93EC7" w:rsidRPr="00D93EC7" w:rsidTr="006D405F">
        <w:tblPrEx>
          <w:tblBorders>
            <w:left w:val="nil"/>
            <w:right w:val="nil"/>
          </w:tblBorders>
        </w:tblPrEx>
        <w:tc>
          <w:tcPr>
            <w:tcW w:w="15386" w:type="dxa"/>
            <w:gridSpan w:val="10"/>
            <w:tcBorders>
              <w:left w:val="nil"/>
              <w:right w:val="nil"/>
            </w:tcBorders>
          </w:tcPr>
          <w:p w:rsidR="008674A7" w:rsidRPr="00D93EC7" w:rsidRDefault="008674A7" w:rsidP="00A37F3B">
            <w:pPr>
              <w:pStyle w:val="ConsPlusNormal"/>
              <w:outlineLvl w:val="3"/>
              <w:rPr>
                <w:rFonts w:ascii="Arial" w:hAnsi="Arial" w:cs="Arial"/>
                <w:sz w:val="24"/>
                <w:szCs w:val="24"/>
              </w:rPr>
            </w:pPr>
            <w:r w:rsidRPr="00D93EC7">
              <w:rPr>
                <w:rFonts w:ascii="Arial" w:hAnsi="Arial" w:cs="Arial"/>
                <w:sz w:val="24"/>
                <w:szCs w:val="24"/>
              </w:rPr>
              <w:t>Ставка N 1</w:t>
            </w:r>
          </w:p>
        </w:tc>
      </w:tr>
      <w:tr w:rsidR="00D93EC7" w:rsidRPr="00D93EC7" w:rsidTr="006D405F">
        <w:tc>
          <w:tcPr>
            <w:tcW w:w="1763"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 xml:space="preserve">Машинист бульдозера </w:t>
            </w:r>
            <w:r w:rsidRPr="00D93EC7">
              <w:rPr>
                <w:rFonts w:ascii="Arial" w:hAnsi="Arial" w:cs="Arial"/>
                <w:sz w:val="24"/>
                <w:szCs w:val="24"/>
              </w:rPr>
              <w:lastRenderedPageBreak/>
              <w:t>(при управлении самоходными машинами на гусеничном ходу)</w:t>
            </w:r>
          </w:p>
        </w:tc>
        <w:tc>
          <w:tcPr>
            <w:tcW w:w="993"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lastRenderedPageBreak/>
              <w:t>4</w:t>
            </w:r>
          </w:p>
        </w:tc>
        <w:tc>
          <w:tcPr>
            <w:tcW w:w="175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871"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 xml:space="preserve">Постоянная занятость на </w:t>
            </w:r>
            <w:r w:rsidRPr="00D93EC7">
              <w:rPr>
                <w:rFonts w:ascii="Arial" w:hAnsi="Arial" w:cs="Arial"/>
                <w:sz w:val="24"/>
                <w:szCs w:val="24"/>
              </w:rPr>
              <w:lastRenderedPageBreak/>
              <w:t>работах по благоустройству и снегоочистке муниципальных территорий</w:t>
            </w:r>
          </w:p>
        </w:tc>
        <w:tc>
          <w:tcPr>
            <w:tcW w:w="181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lastRenderedPageBreak/>
              <w:t>0,317</w:t>
            </w:r>
          </w:p>
        </w:tc>
        <w:tc>
          <w:tcPr>
            <w:tcW w:w="1113"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3763</w:t>
            </w:r>
          </w:p>
        </w:tc>
        <w:tc>
          <w:tcPr>
            <w:tcW w:w="115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25,44</w:t>
            </w:r>
          </w:p>
        </w:tc>
        <w:tc>
          <w:tcPr>
            <w:tcW w:w="299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22,89</w:t>
            </w:r>
          </w:p>
        </w:tc>
      </w:tr>
      <w:tr w:rsidR="00D93EC7" w:rsidRPr="00D93EC7" w:rsidTr="006D405F">
        <w:tc>
          <w:tcPr>
            <w:tcW w:w="1763" w:type="dxa"/>
            <w:vMerge/>
          </w:tcPr>
          <w:p w:rsidR="008674A7" w:rsidRPr="00D93EC7" w:rsidRDefault="008674A7" w:rsidP="00A37F3B">
            <w:pPr>
              <w:rPr>
                <w:rFonts w:ascii="Arial" w:hAnsi="Arial" w:cs="Arial"/>
                <w:sz w:val="24"/>
                <w:szCs w:val="24"/>
              </w:rPr>
            </w:pPr>
          </w:p>
        </w:tc>
        <w:tc>
          <w:tcPr>
            <w:tcW w:w="993"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w:t>
            </w:r>
          </w:p>
        </w:tc>
        <w:tc>
          <w:tcPr>
            <w:tcW w:w="175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871" w:type="dxa"/>
            <w:vMerge/>
          </w:tcPr>
          <w:p w:rsidR="008674A7" w:rsidRPr="00D93EC7" w:rsidRDefault="008674A7" w:rsidP="00A37F3B">
            <w:pPr>
              <w:rPr>
                <w:rFonts w:ascii="Arial" w:hAnsi="Arial" w:cs="Arial"/>
                <w:sz w:val="24"/>
                <w:szCs w:val="24"/>
              </w:rPr>
            </w:pPr>
          </w:p>
        </w:tc>
        <w:tc>
          <w:tcPr>
            <w:tcW w:w="181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0,498</w:t>
            </w:r>
          </w:p>
        </w:tc>
        <w:tc>
          <w:tcPr>
            <w:tcW w:w="1113"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4280</w:t>
            </w:r>
          </w:p>
        </w:tc>
        <w:tc>
          <w:tcPr>
            <w:tcW w:w="115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28,93</w:t>
            </w:r>
          </w:p>
        </w:tc>
        <w:tc>
          <w:tcPr>
            <w:tcW w:w="299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26,04</w:t>
            </w:r>
          </w:p>
        </w:tc>
      </w:tr>
      <w:tr w:rsidR="00D93EC7" w:rsidRPr="00D93EC7" w:rsidTr="006D405F">
        <w:tc>
          <w:tcPr>
            <w:tcW w:w="1763" w:type="dxa"/>
            <w:vMerge/>
          </w:tcPr>
          <w:p w:rsidR="008674A7" w:rsidRPr="00D93EC7" w:rsidRDefault="008674A7" w:rsidP="00A37F3B">
            <w:pPr>
              <w:rPr>
                <w:rFonts w:ascii="Arial" w:hAnsi="Arial" w:cs="Arial"/>
                <w:sz w:val="24"/>
                <w:szCs w:val="24"/>
              </w:rPr>
            </w:pPr>
          </w:p>
        </w:tc>
        <w:tc>
          <w:tcPr>
            <w:tcW w:w="993"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w:t>
            </w:r>
          </w:p>
        </w:tc>
        <w:tc>
          <w:tcPr>
            <w:tcW w:w="175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3484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23,55</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21,19</w:t>
            </w:r>
          </w:p>
        </w:tc>
        <w:tc>
          <w:tcPr>
            <w:tcW w:w="1871" w:type="dxa"/>
            <w:vMerge/>
          </w:tcPr>
          <w:p w:rsidR="008674A7" w:rsidRPr="00D93EC7" w:rsidRDefault="008674A7" w:rsidP="00A37F3B">
            <w:pPr>
              <w:rPr>
                <w:rFonts w:ascii="Arial" w:hAnsi="Arial" w:cs="Arial"/>
                <w:sz w:val="24"/>
                <w:szCs w:val="24"/>
              </w:rPr>
            </w:pPr>
          </w:p>
        </w:tc>
        <w:tc>
          <w:tcPr>
            <w:tcW w:w="181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0,422</w:t>
            </w:r>
          </w:p>
        </w:tc>
        <w:tc>
          <w:tcPr>
            <w:tcW w:w="1113"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4955</w:t>
            </w:r>
          </w:p>
        </w:tc>
        <w:tc>
          <w:tcPr>
            <w:tcW w:w="115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33,49</w:t>
            </w:r>
          </w:p>
        </w:tc>
        <w:tc>
          <w:tcPr>
            <w:tcW w:w="299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30,14</w:t>
            </w:r>
          </w:p>
        </w:tc>
      </w:tr>
      <w:tr w:rsidR="00D93EC7" w:rsidRPr="00D93EC7" w:rsidTr="006D405F">
        <w:tblPrEx>
          <w:tblBorders>
            <w:left w:val="nil"/>
            <w:right w:val="nil"/>
          </w:tblBorders>
        </w:tblPrEx>
        <w:tc>
          <w:tcPr>
            <w:tcW w:w="15386" w:type="dxa"/>
            <w:gridSpan w:val="10"/>
            <w:tcBorders>
              <w:left w:val="nil"/>
              <w:right w:val="nil"/>
            </w:tcBorders>
          </w:tcPr>
          <w:p w:rsidR="008674A7" w:rsidRPr="00D93EC7" w:rsidRDefault="008674A7" w:rsidP="00A37F3B">
            <w:pPr>
              <w:pStyle w:val="ConsPlusNormal"/>
              <w:outlineLvl w:val="3"/>
              <w:rPr>
                <w:rFonts w:ascii="Arial" w:hAnsi="Arial" w:cs="Arial"/>
                <w:sz w:val="24"/>
                <w:szCs w:val="24"/>
              </w:rPr>
            </w:pPr>
            <w:r w:rsidRPr="00D93EC7">
              <w:rPr>
                <w:rFonts w:ascii="Arial" w:hAnsi="Arial" w:cs="Arial"/>
                <w:sz w:val="24"/>
                <w:szCs w:val="24"/>
              </w:rPr>
              <w:lastRenderedPageBreak/>
              <w:t>Ставка N 2</w:t>
            </w:r>
          </w:p>
        </w:tc>
      </w:tr>
      <w:tr w:rsidR="00D93EC7" w:rsidRPr="00D93EC7" w:rsidTr="006D405F">
        <w:tc>
          <w:tcPr>
            <w:tcW w:w="1763"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Машинист бульдозера (при управлении самоходными машинами на колесном ходу), водитель погрузчика</w:t>
            </w:r>
          </w:p>
        </w:tc>
        <w:tc>
          <w:tcPr>
            <w:tcW w:w="993"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w:t>
            </w:r>
          </w:p>
        </w:tc>
        <w:tc>
          <w:tcPr>
            <w:tcW w:w="175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2454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16,59</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14,93</w:t>
            </w:r>
          </w:p>
        </w:tc>
        <w:tc>
          <w:tcPr>
            <w:tcW w:w="1871"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Постоянная занятость на работах по благоустройству и снегоочистке муниципальных территорий</w:t>
            </w:r>
          </w:p>
        </w:tc>
        <w:tc>
          <w:tcPr>
            <w:tcW w:w="181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0,276</w:t>
            </w:r>
          </w:p>
        </w:tc>
        <w:tc>
          <w:tcPr>
            <w:tcW w:w="1113"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3132</w:t>
            </w:r>
          </w:p>
        </w:tc>
        <w:tc>
          <w:tcPr>
            <w:tcW w:w="115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21,17</w:t>
            </w:r>
          </w:p>
        </w:tc>
        <w:tc>
          <w:tcPr>
            <w:tcW w:w="299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19,06</w:t>
            </w:r>
          </w:p>
        </w:tc>
      </w:tr>
      <w:tr w:rsidR="00D93EC7" w:rsidRPr="00D93EC7" w:rsidTr="006D405F">
        <w:tc>
          <w:tcPr>
            <w:tcW w:w="1763" w:type="dxa"/>
            <w:vMerge/>
          </w:tcPr>
          <w:p w:rsidR="008674A7" w:rsidRPr="00D93EC7" w:rsidRDefault="008674A7" w:rsidP="00A37F3B">
            <w:pPr>
              <w:rPr>
                <w:rFonts w:ascii="Arial" w:hAnsi="Arial" w:cs="Arial"/>
                <w:sz w:val="24"/>
                <w:szCs w:val="24"/>
              </w:rPr>
            </w:pPr>
          </w:p>
        </w:tc>
        <w:tc>
          <w:tcPr>
            <w:tcW w:w="993"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w:t>
            </w:r>
          </w:p>
        </w:tc>
        <w:tc>
          <w:tcPr>
            <w:tcW w:w="175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2454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16,59</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14,93</w:t>
            </w:r>
          </w:p>
        </w:tc>
        <w:tc>
          <w:tcPr>
            <w:tcW w:w="1871" w:type="dxa"/>
            <w:vMerge/>
          </w:tcPr>
          <w:p w:rsidR="008674A7" w:rsidRPr="00D93EC7" w:rsidRDefault="008674A7" w:rsidP="00A37F3B">
            <w:pPr>
              <w:rPr>
                <w:rFonts w:ascii="Arial" w:hAnsi="Arial" w:cs="Arial"/>
                <w:sz w:val="24"/>
                <w:szCs w:val="24"/>
              </w:rPr>
            </w:pPr>
          </w:p>
        </w:tc>
        <w:tc>
          <w:tcPr>
            <w:tcW w:w="181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0,382</w:t>
            </w:r>
          </w:p>
        </w:tc>
        <w:tc>
          <w:tcPr>
            <w:tcW w:w="1113"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3392</w:t>
            </w:r>
          </w:p>
        </w:tc>
        <w:tc>
          <w:tcPr>
            <w:tcW w:w="115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22,93</w:t>
            </w:r>
          </w:p>
        </w:tc>
        <w:tc>
          <w:tcPr>
            <w:tcW w:w="299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20,64</w:t>
            </w:r>
          </w:p>
        </w:tc>
      </w:tr>
      <w:tr w:rsidR="00D93EC7" w:rsidRPr="00D93EC7" w:rsidTr="006D405F">
        <w:tc>
          <w:tcPr>
            <w:tcW w:w="1763" w:type="dxa"/>
            <w:vMerge/>
          </w:tcPr>
          <w:p w:rsidR="008674A7" w:rsidRPr="00D93EC7" w:rsidRDefault="008674A7" w:rsidP="00A37F3B">
            <w:pPr>
              <w:rPr>
                <w:rFonts w:ascii="Arial" w:hAnsi="Arial" w:cs="Arial"/>
                <w:sz w:val="24"/>
                <w:szCs w:val="24"/>
              </w:rPr>
            </w:pPr>
          </w:p>
        </w:tc>
        <w:tc>
          <w:tcPr>
            <w:tcW w:w="993"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w:t>
            </w:r>
          </w:p>
        </w:tc>
        <w:tc>
          <w:tcPr>
            <w:tcW w:w="175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871" w:type="dxa"/>
            <w:vMerge/>
          </w:tcPr>
          <w:p w:rsidR="008674A7" w:rsidRPr="00D93EC7" w:rsidRDefault="008674A7" w:rsidP="00A37F3B">
            <w:pPr>
              <w:rPr>
                <w:rFonts w:ascii="Arial" w:hAnsi="Arial" w:cs="Arial"/>
                <w:sz w:val="24"/>
                <w:szCs w:val="24"/>
              </w:rPr>
            </w:pPr>
          </w:p>
        </w:tc>
        <w:tc>
          <w:tcPr>
            <w:tcW w:w="181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0,349</w:t>
            </w:r>
          </w:p>
        </w:tc>
        <w:tc>
          <w:tcPr>
            <w:tcW w:w="1113"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3855</w:t>
            </w:r>
          </w:p>
        </w:tc>
        <w:tc>
          <w:tcPr>
            <w:tcW w:w="115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26,05</w:t>
            </w:r>
          </w:p>
        </w:tc>
        <w:tc>
          <w:tcPr>
            <w:tcW w:w="299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23,45</w:t>
            </w:r>
          </w:p>
        </w:tc>
      </w:tr>
      <w:tr w:rsidR="00D93EC7" w:rsidRPr="00D93EC7" w:rsidTr="006D405F">
        <w:tc>
          <w:tcPr>
            <w:tcW w:w="1763" w:type="dxa"/>
            <w:vMerge/>
          </w:tcPr>
          <w:p w:rsidR="008674A7" w:rsidRPr="00D93EC7" w:rsidRDefault="008674A7" w:rsidP="00A37F3B">
            <w:pPr>
              <w:rPr>
                <w:rFonts w:ascii="Arial" w:hAnsi="Arial" w:cs="Arial"/>
                <w:sz w:val="24"/>
                <w:szCs w:val="24"/>
              </w:rPr>
            </w:pPr>
          </w:p>
        </w:tc>
        <w:tc>
          <w:tcPr>
            <w:tcW w:w="993"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w:t>
            </w:r>
          </w:p>
        </w:tc>
        <w:tc>
          <w:tcPr>
            <w:tcW w:w="175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871" w:type="dxa"/>
            <w:vMerge/>
          </w:tcPr>
          <w:p w:rsidR="008674A7" w:rsidRPr="00D93EC7" w:rsidRDefault="008674A7" w:rsidP="00A37F3B">
            <w:pPr>
              <w:rPr>
                <w:rFonts w:ascii="Arial" w:hAnsi="Arial" w:cs="Arial"/>
                <w:sz w:val="24"/>
                <w:szCs w:val="24"/>
              </w:rPr>
            </w:pPr>
          </w:p>
        </w:tc>
        <w:tc>
          <w:tcPr>
            <w:tcW w:w="181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0,536</w:t>
            </w:r>
          </w:p>
        </w:tc>
        <w:tc>
          <w:tcPr>
            <w:tcW w:w="1113"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4389</w:t>
            </w:r>
          </w:p>
        </w:tc>
        <w:tc>
          <w:tcPr>
            <w:tcW w:w="115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29,67</w:t>
            </w:r>
          </w:p>
        </w:tc>
        <w:tc>
          <w:tcPr>
            <w:tcW w:w="299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26,70</w:t>
            </w:r>
          </w:p>
        </w:tc>
      </w:tr>
      <w:tr w:rsidR="00D93EC7" w:rsidRPr="00D93EC7" w:rsidTr="006D405F">
        <w:tc>
          <w:tcPr>
            <w:tcW w:w="1763" w:type="dxa"/>
            <w:vMerge/>
          </w:tcPr>
          <w:p w:rsidR="008674A7" w:rsidRPr="00D93EC7" w:rsidRDefault="008674A7" w:rsidP="00A37F3B">
            <w:pPr>
              <w:rPr>
                <w:rFonts w:ascii="Arial" w:hAnsi="Arial" w:cs="Arial"/>
                <w:sz w:val="24"/>
                <w:szCs w:val="24"/>
              </w:rPr>
            </w:pPr>
          </w:p>
        </w:tc>
        <w:tc>
          <w:tcPr>
            <w:tcW w:w="993"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w:t>
            </w:r>
          </w:p>
        </w:tc>
        <w:tc>
          <w:tcPr>
            <w:tcW w:w="175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3484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23,55</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21,19</w:t>
            </w:r>
          </w:p>
        </w:tc>
        <w:tc>
          <w:tcPr>
            <w:tcW w:w="1871" w:type="dxa"/>
            <w:vMerge/>
          </w:tcPr>
          <w:p w:rsidR="008674A7" w:rsidRPr="00D93EC7" w:rsidRDefault="008674A7" w:rsidP="00A37F3B">
            <w:pPr>
              <w:rPr>
                <w:rFonts w:ascii="Arial" w:hAnsi="Arial" w:cs="Arial"/>
                <w:sz w:val="24"/>
                <w:szCs w:val="24"/>
              </w:rPr>
            </w:pPr>
          </w:p>
        </w:tc>
        <w:tc>
          <w:tcPr>
            <w:tcW w:w="181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0,454</w:t>
            </w:r>
          </w:p>
        </w:tc>
        <w:tc>
          <w:tcPr>
            <w:tcW w:w="1113"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5066</w:t>
            </w:r>
          </w:p>
        </w:tc>
        <w:tc>
          <w:tcPr>
            <w:tcW w:w="115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34,25</w:t>
            </w:r>
          </w:p>
        </w:tc>
        <w:tc>
          <w:tcPr>
            <w:tcW w:w="299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30,82</w:t>
            </w:r>
          </w:p>
        </w:tc>
      </w:tr>
    </w:tbl>
    <w:p w:rsidR="008674A7" w:rsidRPr="00D93EC7" w:rsidRDefault="008674A7" w:rsidP="00A37F3B">
      <w:pPr>
        <w:pStyle w:val="ConsPlusNormal"/>
        <w:ind w:firstLine="540"/>
        <w:jc w:val="both"/>
        <w:rPr>
          <w:rFonts w:ascii="Arial" w:hAnsi="Arial" w:cs="Arial"/>
          <w:sz w:val="24"/>
          <w:szCs w:val="24"/>
        </w:rPr>
      </w:pPr>
    </w:p>
    <w:p w:rsidR="008674A7" w:rsidRPr="00D93EC7" w:rsidRDefault="008674A7" w:rsidP="00A37F3B">
      <w:pPr>
        <w:pStyle w:val="ConsPlusNormal"/>
        <w:jc w:val="center"/>
        <w:outlineLvl w:val="2"/>
        <w:rPr>
          <w:rFonts w:ascii="Arial" w:hAnsi="Arial" w:cs="Arial"/>
          <w:sz w:val="24"/>
          <w:szCs w:val="24"/>
        </w:rPr>
      </w:pPr>
      <w:r w:rsidRPr="00D93EC7">
        <w:rPr>
          <w:rFonts w:ascii="Arial" w:hAnsi="Arial" w:cs="Arial"/>
          <w:sz w:val="24"/>
          <w:szCs w:val="24"/>
        </w:rPr>
        <w:t>ОСНОВАНИЯ ПОВЫШЕНИЯ СТАВОК ЗАРАБОТНОЙ</w:t>
      </w:r>
    </w:p>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ПЛАТЫ ВОДИТЕЛЕЙ АВТОМОБИЛЕЙ</w:t>
      </w:r>
    </w:p>
    <w:p w:rsidR="008674A7" w:rsidRPr="00D93EC7" w:rsidRDefault="008674A7" w:rsidP="00A37F3B">
      <w:pPr>
        <w:pStyle w:val="ConsPlusNormal"/>
        <w:ind w:firstLine="540"/>
        <w:jc w:val="both"/>
        <w:rPr>
          <w:rFonts w:ascii="Arial" w:hAnsi="Arial" w:cs="Arial"/>
          <w:sz w:val="24"/>
          <w:szCs w:val="24"/>
        </w:rPr>
      </w:pP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2"/>
        <w:gridCol w:w="907"/>
        <w:gridCol w:w="1502"/>
        <w:gridCol w:w="964"/>
        <w:gridCol w:w="1020"/>
        <w:gridCol w:w="1226"/>
        <w:gridCol w:w="2381"/>
        <w:gridCol w:w="1730"/>
        <w:gridCol w:w="1326"/>
        <w:gridCol w:w="851"/>
        <w:gridCol w:w="1020"/>
        <w:gridCol w:w="822"/>
      </w:tblGrid>
      <w:tr w:rsidR="00D93EC7" w:rsidRPr="00D93EC7" w:rsidTr="006724EE">
        <w:tc>
          <w:tcPr>
            <w:tcW w:w="1622" w:type="dxa"/>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Наименование профессий, должностей</w:t>
            </w:r>
          </w:p>
        </w:tc>
        <w:tc>
          <w:tcPr>
            <w:tcW w:w="907" w:type="dxa"/>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Разряд</w:t>
            </w:r>
          </w:p>
        </w:tc>
        <w:tc>
          <w:tcPr>
            <w:tcW w:w="1502" w:type="dxa"/>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Минимальный оклад</w:t>
            </w:r>
          </w:p>
        </w:tc>
        <w:tc>
          <w:tcPr>
            <w:tcW w:w="1984" w:type="dxa"/>
            <w:gridSpan w:val="2"/>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Минимальные часовые ставки</w:t>
            </w:r>
          </w:p>
        </w:tc>
        <w:tc>
          <w:tcPr>
            <w:tcW w:w="5337" w:type="dxa"/>
            <w:gridSpan w:val="3"/>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Основания повышения оклада, ставки</w:t>
            </w:r>
          </w:p>
        </w:tc>
        <w:tc>
          <w:tcPr>
            <w:tcW w:w="1326" w:type="dxa"/>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Повышающий коэффициент</w:t>
            </w:r>
          </w:p>
        </w:tc>
        <w:tc>
          <w:tcPr>
            <w:tcW w:w="851" w:type="dxa"/>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Оклад</w:t>
            </w:r>
          </w:p>
        </w:tc>
        <w:tc>
          <w:tcPr>
            <w:tcW w:w="1842" w:type="dxa"/>
            <w:gridSpan w:val="2"/>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Часовые ставки</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vMerge/>
          </w:tcPr>
          <w:p w:rsidR="008674A7" w:rsidRPr="00D93EC7" w:rsidRDefault="008674A7" w:rsidP="00A37F3B">
            <w:pPr>
              <w:rPr>
                <w:rFonts w:ascii="Arial" w:hAnsi="Arial" w:cs="Arial"/>
                <w:sz w:val="24"/>
                <w:szCs w:val="24"/>
              </w:rPr>
            </w:pPr>
          </w:p>
        </w:tc>
        <w:tc>
          <w:tcPr>
            <w:tcW w:w="1502" w:type="dxa"/>
            <w:vMerge/>
          </w:tcPr>
          <w:p w:rsidR="008674A7" w:rsidRPr="00D93EC7" w:rsidRDefault="008674A7" w:rsidP="00A37F3B">
            <w:pPr>
              <w:rPr>
                <w:rFonts w:ascii="Arial" w:hAnsi="Arial" w:cs="Arial"/>
                <w:sz w:val="24"/>
                <w:szCs w:val="24"/>
              </w:rPr>
            </w:pP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 xml:space="preserve">Часовая ставка при 36-час. раб. </w:t>
            </w:r>
            <w:r w:rsidRPr="00D93EC7">
              <w:rPr>
                <w:rFonts w:ascii="Arial" w:hAnsi="Arial" w:cs="Arial"/>
                <w:sz w:val="24"/>
                <w:szCs w:val="24"/>
              </w:rPr>
              <w:lastRenderedPageBreak/>
              <w:t>неделе, руб.</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lastRenderedPageBreak/>
              <w:t xml:space="preserve">Часовая ставка при 40-час. раб. </w:t>
            </w:r>
            <w:r w:rsidRPr="00D93EC7">
              <w:rPr>
                <w:rFonts w:ascii="Arial" w:hAnsi="Arial" w:cs="Arial"/>
                <w:sz w:val="24"/>
                <w:szCs w:val="24"/>
              </w:rPr>
              <w:lastRenderedPageBreak/>
              <w:t>неделе, руб.</w:t>
            </w:r>
          </w:p>
        </w:tc>
        <w:tc>
          <w:tcPr>
            <w:tcW w:w="5337" w:type="dxa"/>
            <w:gridSpan w:val="3"/>
            <w:vMerge/>
          </w:tcPr>
          <w:p w:rsidR="008674A7" w:rsidRPr="00D93EC7" w:rsidRDefault="008674A7" w:rsidP="00A37F3B">
            <w:pPr>
              <w:rPr>
                <w:rFonts w:ascii="Arial" w:hAnsi="Arial" w:cs="Arial"/>
                <w:sz w:val="24"/>
                <w:szCs w:val="24"/>
              </w:rPr>
            </w:pPr>
          </w:p>
        </w:tc>
        <w:tc>
          <w:tcPr>
            <w:tcW w:w="1326" w:type="dxa"/>
            <w:vMerge/>
          </w:tcPr>
          <w:p w:rsidR="008674A7" w:rsidRPr="00D93EC7" w:rsidRDefault="008674A7" w:rsidP="00A37F3B">
            <w:pPr>
              <w:rPr>
                <w:rFonts w:ascii="Arial" w:hAnsi="Arial" w:cs="Arial"/>
                <w:sz w:val="24"/>
                <w:szCs w:val="24"/>
              </w:rPr>
            </w:pPr>
          </w:p>
        </w:tc>
        <w:tc>
          <w:tcPr>
            <w:tcW w:w="851" w:type="dxa"/>
            <w:vMerge/>
          </w:tcPr>
          <w:p w:rsidR="008674A7" w:rsidRPr="00D93EC7" w:rsidRDefault="008674A7" w:rsidP="00A37F3B">
            <w:pPr>
              <w:rPr>
                <w:rFonts w:ascii="Arial" w:hAnsi="Arial" w:cs="Arial"/>
                <w:sz w:val="24"/>
                <w:szCs w:val="24"/>
              </w:rPr>
            </w:pP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 xml:space="preserve">Часовая ставка при 36-час. раб. </w:t>
            </w:r>
            <w:r w:rsidRPr="00D93EC7">
              <w:rPr>
                <w:rFonts w:ascii="Arial" w:hAnsi="Arial" w:cs="Arial"/>
                <w:sz w:val="24"/>
                <w:szCs w:val="24"/>
              </w:rPr>
              <w:lastRenderedPageBreak/>
              <w:t>неделе, руб.</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lastRenderedPageBreak/>
              <w:t xml:space="preserve">Часовая ставка при 40-час. </w:t>
            </w:r>
            <w:r w:rsidRPr="00D93EC7">
              <w:rPr>
                <w:rFonts w:ascii="Arial" w:hAnsi="Arial" w:cs="Arial"/>
                <w:sz w:val="24"/>
                <w:szCs w:val="24"/>
              </w:rPr>
              <w:lastRenderedPageBreak/>
              <w:t>раб. неделе, руб.</w:t>
            </w:r>
          </w:p>
        </w:tc>
      </w:tr>
      <w:tr w:rsidR="00D93EC7" w:rsidRPr="00D93EC7" w:rsidTr="006724EE">
        <w:tblPrEx>
          <w:tblBorders>
            <w:left w:val="nil"/>
            <w:right w:val="nil"/>
            <w:insideV w:val="nil"/>
          </w:tblBorders>
        </w:tblPrEx>
        <w:tc>
          <w:tcPr>
            <w:tcW w:w="6015" w:type="dxa"/>
            <w:gridSpan w:val="5"/>
          </w:tcPr>
          <w:p w:rsidR="008674A7" w:rsidRPr="00D93EC7" w:rsidRDefault="008674A7" w:rsidP="00A37F3B">
            <w:pPr>
              <w:pStyle w:val="ConsPlusNormal"/>
              <w:outlineLvl w:val="3"/>
              <w:rPr>
                <w:rFonts w:ascii="Arial" w:hAnsi="Arial" w:cs="Arial"/>
                <w:sz w:val="24"/>
                <w:szCs w:val="24"/>
              </w:rPr>
            </w:pPr>
            <w:r w:rsidRPr="00D93EC7">
              <w:rPr>
                <w:rFonts w:ascii="Arial" w:hAnsi="Arial" w:cs="Arial"/>
                <w:sz w:val="24"/>
                <w:szCs w:val="24"/>
              </w:rPr>
              <w:lastRenderedPageBreak/>
              <w:t>Ставка N 3</w:t>
            </w:r>
          </w:p>
        </w:tc>
        <w:tc>
          <w:tcPr>
            <w:tcW w:w="5337" w:type="dxa"/>
            <w:gridSpan w:val="3"/>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Грузоподъемность автомобилей (</w:t>
            </w:r>
            <w:proofErr w:type="spellStart"/>
            <w:r w:rsidRPr="00D93EC7">
              <w:rPr>
                <w:rFonts w:ascii="Arial" w:hAnsi="Arial" w:cs="Arial"/>
                <w:sz w:val="24"/>
                <w:szCs w:val="24"/>
              </w:rPr>
              <w:t>тн</w:t>
            </w:r>
            <w:proofErr w:type="spellEnd"/>
            <w:r w:rsidRPr="00D93EC7">
              <w:rPr>
                <w:rFonts w:ascii="Arial" w:hAnsi="Arial" w:cs="Arial"/>
                <w:sz w:val="24"/>
                <w:szCs w:val="24"/>
              </w:rPr>
              <w:t>)</w:t>
            </w:r>
          </w:p>
        </w:tc>
        <w:tc>
          <w:tcPr>
            <w:tcW w:w="4019" w:type="dxa"/>
            <w:gridSpan w:val="4"/>
          </w:tcPr>
          <w:p w:rsidR="008674A7" w:rsidRPr="00D93EC7" w:rsidRDefault="008674A7" w:rsidP="00A37F3B">
            <w:pPr>
              <w:pStyle w:val="ConsPlusNormal"/>
              <w:jc w:val="both"/>
              <w:rPr>
                <w:rFonts w:ascii="Arial" w:hAnsi="Arial" w:cs="Arial"/>
                <w:sz w:val="24"/>
                <w:szCs w:val="24"/>
              </w:rPr>
            </w:pPr>
          </w:p>
        </w:tc>
      </w:tr>
      <w:tr w:rsidR="00D93EC7" w:rsidRPr="00D93EC7" w:rsidTr="006724EE">
        <w:tc>
          <w:tcPr>
            <w:tcW w:w="1622"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Водители автомобилей, работающие на грузовых автомобилях</w:t>
            </w:r>
          </w:p>
        </w:tc>
        <w:tc>
          <w:tcPr>
            <w:tcW w:w="907" w:type="dxa"/>
          </w:tcPr>
          <w:p w:rsidR="008674A7" w:rsidRPr="00D93EC7" w:rsidRDefault="008674A7" w:rsidP="00A37F3B">
            <w:pPr>
              <w:pStyle w:val="ConsPlusNormal"/>
              <w:rPr>
                <w:rFonts w:ascii="Arial" w:hAnsi="Arial" w:cs="Arial"/>
                <w:sz w:val="24"/>
                <w:szCs w:val="24"/>
              </w:rPr>
            </w:pPr>
          </w:p>
        </w:tc>
        <w:tc>
          <w:tcPr>
            <w:tcW w:w="1502" w:type="dxa"/>
          </w:tcPr>
          <w:p w:rsidR="008674A7" w:rsidRPr="00D93EC7" w:rsidRDefault="008674A7" w:rsidP="00A37F3B">
            <w:pPr>
              <w:pStyle w:val="ConsPlusNormal"/>
              <w:rPr>
                <w:rFonts w:ascii="Arial" w:hAnsi="Arial" w:cs="Arial"/>
                <w:sz w:val="24"/>
                <w:szCs w:val="24"/>
              </w:rPr>
            </w:pPr>
          </w:p>
        </w:tc>
        <w:tc>
          <w:tcPr>
            <w:tcW w:w="964" w:type="dxa"/>
          </w:tcPr>
          <w:p w:rsidR="008674A7" w:rsidRPr="00D93EC7" w:rsidRDefault="008674A7" w:rsidP="00A37F3B">
            <w:pPr>
              <w:pStyle w:val="ConsPlusNormal"/>
              <w:rPr>
                <w:rFonts w:ascii="Arial" w:hAnsi="Arial" w:cs="Arial"/>
                <w:sz w:val="24"/>
                <w:szCs w:val="24"/>
              </w:rPr>
            </w:pPr>
          </w:p>
        </w:tc>
        <w:tc>
          <w:tcPr>
            <w:tcW w:w="1020" w:type="dxa"/>
          </w:tcPr>
          <w:p w:rsidR="008674A7" w:rsidRPr="00D93EC7" w:rsidRDefault="008674A7" w:rsidP="00A37F3B">
            <w:pPr>
              <w:pStyle w:val="ConsPlusNormal"/>
              <w:rPr>
                <w:rFonts w:ascii="Arial" w:hAnsi="Arial" w:cs="Arial"/>
                <w:sz w:val="24"/>
                <w:szCs w:val="24"/>
              </w:rPr>
            </w:pPr>
          </w:p>
        </w:tc>
        <w:tc>
          <w:tcPr>
            <w:tcW w:w="1226"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Бортовые автомобили и автомобили фургоны общего назначения</w:t>
            </w:r>
          </w:p>
        </w:tc>
        <w:tc>
          <w:tcPr>
            <w:tcW w:w="2381"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Специализированные и специальные автомобили: самосвалы, цистерны, фургоны, рефрижераторы, пожарные, техпомощи, снегоочистительные, поливомоечные, подметально-уборочные, автокраны, автопогрузчики и другие: седельные тягачи с полуприцепами и балластные тягачи с полуприцепами и балластные тягачи с прицепами</w:t>
            </w:r>
          </w:p>
        </w:tc>
        <w:tc>
          <w:tcPr>
            <w:tcW w:w="1730"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Автомобили при перевозке цемента, ядохимикатов, трупов, безводного аммиака, аммиачной воды, ассенизационных грузов, гниющего мусора.</w:t>
            </w:r>
          </w:p>
        </w:tc>
        <w:tc>
          <w:tcPr>
            <w:tcW w:w="1326" w:type="dxa"/>
          </w:tcPr>
          <w:p w:rsidR="008674A7" w:rsidRPr="00D93EC7" w:rsidRDefault="008674A7" w:rsidP="00A37F3B">
            <w:pPr>
              <w:pStyle w:val="ConsPlusNormal"/>
              <w:rPr>
                <w:rFonts w:ascii="Arial" w:hAnsi="Arial" w:cs="Arial"/>
                <w:sz w:val="24"/>
                <w:szCs w:val="24"/>
              </w:rPr>
            </w:pPr>
          </w:p>
        </w:tc>
        <w:tc>
          <w:tcPr>
            <w:tcW w:w="851" w:type="dxa"/>
          </w:tcPr>
          <w:p w:rsidR="008674A7" w:rsidRPr="00D93EC7" w:rsidRDefault="008674A7" w:rsidP="00A37F3B">
            <w:pPr>
              <w:pStyle w:val="ConsPlusNormal"/>
              <w:rPr>
                <w:rFonts w:ascii="Arial" w:hAnsi="Arial" w:cs="Arial"/>
                <w:sz w:val="24"/>
                <w:szCs w:val="24"/>
              </w:rPr>
            </w:pPr>
          </w:p>
        </w:tc>
        <w:tc>
          <w:tcPr>
            <w:tcW w:w="1020" w:type="dxa"/>
          </w:tcPr>
          <w:p w:rsidR="008674A7" w:rsidRPr="00D93EC7" w:rsidRDefault="008674A7" w:rsidP="00A37F3B">
            <w:pPr>
              <w:pStyle w:val="ConsPlusNormal"/>
              <w:rPr>
                <w:rFonts w:ascii="Arial" w:hAnsi="Arial" w:cs="Arial"/>
                <w:sz w:val="24"/>
                <w:szCs w:val="24"/>
              </w:rPr>
            </w:pPr>
          </w:p>
        </w:tc>
        <w:tc>
          <w:tcPr>
            <w:tcW w:w="822" w:type="dxa"/>
          </w:tcPr>
          <w:p w:rsidR="008674A7" w:rsidRPr="00D93EC7" w:rsidRDefault="008674A7" w:rsidP="00A37F3B">
            <w:pPr>
              <w:pStyle w:val="ConsPlusNormal"/>
              <w:rPr>
                <w:rFonts w:ascii="Arial" w:hAnsi="Arial" w:cs="Arial"/>
                <w:sz w:val="24"/>
                <w:szCs w:val="24"/>
              </w:rPr>
            </w:pP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до 3,0</w:t>
            </w:r>
          </w:p>
        </w:tc>
        <w:tc>
          <w:tcPr>
            <w:tcW w:w="2381"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до 1,5</w:t>
            </w:r>
          </w:p>
        </w:tc>
        <w:tc>
          <w:tcPr>
            <w:tcW w:w="1730"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до 0,5</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0,126</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3217</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21,75</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19,57</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3,0 до 5,0</w:t>
            </w:r>
          </w:p>
        </w:tc>
        <w:tc>
          <w:tcPr>
            <w:tcW w:w="2381"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1,5 до 3,0</w:t>
            </w:r>
          </w:p>
        </w:tc>
        <w:tc>
          <w:tcPr>
            <w:tcW w:w="1730"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0,5 до 1,5</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0,155</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3300</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22,31</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20,08</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5,0 до 7,0</w:t>
            </w:r>
          </w:p>
        </w:tc>
        <w:tc>
          <w:tcPr>
            <w:tcW w:w="2381"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3,0 до 5,0</w:t>
            </w:r>
          </w:p>
        </w:tc>
        <w:tc>
          <w:tcPr>
            <w:tcW w:w="1730"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1,5 до 3,0</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0,229</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3512</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23,74</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21,37</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7,0 до 10,0</w:t>
            </w:r>
          </w:p>
        </w:tc>
        <w:tc>
          <w:tcPr>
            <w:tcW w:w="2381"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5,0 до 7,0</w:t>
            </w:r>
          </w:p>
        </w:tc>
        <w:tc>
          <w:tcPr>
            <w:tcW w:w="1730"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3,0 до 5,0</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0,308</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3737</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25,26</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22,74</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10,0 до 15,0</w:t>
            </w:r>
          </w:p>
        </w:tc>
        <w:tc>
          <w:tcPr>
            <w:tcW w:w="2381"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7,0 до 10,0</w:t>
            </w:r>
          </w:p>
        </w:tc>
        <w:tc>
          <w:tcPr>
            <w:tcW w:w="1730"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5,0 до 7,0</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0,357</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3877</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26,21</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23,59</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15,0 до 20,0</w:t>
            </w:r>
          </w:p>
        </w:tc>
        <w:tc>
          <w:tcPr>
            <w:tcW w:w="2381"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10,0 до 15,0</w:t>
            </w:r>
          </w:p>
        </w:tc>
        <w:tc>
          <w:tcPr>
            <w:tcW w:w="1730"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7,0 до 10,0</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0,419</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4055</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27,41</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24,67</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7</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20,0 до 30,0</w:t>
            </w:r>
          </w:p>
        </w:tc>
        <w:tc>
          <w:tcPr>
            <w:tcW w:w="2381"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15,0 до 20,0</w:t>
            </w:r>
          </w:p>
        </w:tc>
        <w:tc>
          <w:tcPr>
            <w:tcW w:w="1730"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10,0 до 15,0</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0,505</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4300</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29,07</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26,16</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8</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30,0 до 40,0</w:t>
            </w:r>
          </w:p>
        </w:tc>
        <w:tc>
          <w:tcPr>
            <w:tcW w:w="2381"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20,0 до 30,0</w:t>
            </w:r>
          </w:p>
        </w:tc>
        <w:tc>
          <w:tcPr>
            <w:tcW w:w="1730"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15,0 до 20,0</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0,556</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4446</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30,05</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27,05</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9</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3484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23,55</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21,19</w:t>
            </w:r>
          </w:p>
        </w:tc>
        <w:tc>
          <w:tcPr>
            <w:tcW w:w="1226"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40,0 до 60,0</w:t>
            </w:r>
          </w:p>
        </w:tc>
        <w:tc>
          <w:tcPr>
            <w:tcW w:w="2381"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30,0 до 40,0</w:t>
            </w:r>
          </w:p>
        </w:tc>
        <w:tc>
          <w:tcPr>
            <w:tcW w:w="1730"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20,0 до 30,0</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0,320</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4599</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31,09</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27,98</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10</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3484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23,55</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21,19</w:t>
            </w:r>
          </w:p>
        </w:tc>
        <w:tc>
          <w:tcPr>
            <w:tcW w:w="1226" w:type="dxa"/>
          </w:tcPr>
          <w:p w:rsidR="008674A7" w:rsidRPr="00D93EC7" w:rsidRDefault="008674A7" w:rsidP="00A37F3B">
            <w:pPr>
              <w:pStyle w:val="ConsPlusNormal"/>
              <w:rPr>
                <w:rFonts w:ascii="Arial" w:hAnsi="Arial" w:cs="Arial"/>
                <w:sz w:val="24"/>
                <w:szCs w:val="24"/>
              </w:rPr>
            </w:pPr>
          </w:p>
        </w:tc>
        <w:tc>
          <w:tcPr>
            <w:tcW w:w="2381"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40,0 до 60,0</w:t>
            </w:r>
          </w:p>
        </w:tc>
        <w:tc>
          <w:tcPr>
            <w:tcW w:w="1730"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30,0 до 40,0</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0,375</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4791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32,39</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29,14</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11</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3484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23,55</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21,19</w:t>
            </w:r>
          </w:p>
        </w:tc>
        <w:tc>
          <w:tcPr>
            <w:tcW w:w="1226" w:type="dxa"/>
          </w:tcPr>
          <w:p w:rsidR="008674A7" w:rsidRPr="00D93EC7" w:rsidRDefault="008674A7" w:rsidP="00A37F3B">
            <w:pPr>
              <w:pStyle w:val="ConsPlusNormal"/>
              <w:rPr>
                <w:rFonts w:ascii="Arial" w:hAnsi="Arial" w:cs="Arial"/>
                <w:sz w:val="24"/>
                <w:szCs w:val="24"/>
              </w:rPr>
            </w:pPr>
          </w:p>
        </w:tc>
        <w:tc>
          <w:tcPr>
            <w:tcW w:w="2381"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60,0 до 100,0</w:t>
            </w:r>
          </w:p>
        </w:tc>
        <w:tc>
          <w:tcPr>
            <w:tcW w:w="1730" w:type="dxa"/>
          </w:tcPr>
          <w:p w:rsidR="008674A7" w:rsidRPr="00D93EC7" w:rsidRDefault="008674A7" w:rsidP="00A37F3B">
            <w:pPr>
              <w:pStyle w:val="ConsPlusNormal"/>
              <w:rPr>
                <w:rFonts w:ascii="Arial" w:hAnsi="Arial" w:cs="Arial"/>
                <w:sz w:val="24"/>
                <w:szCs w:val="24"/>
              </w:rPr>
            </w:pP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0,465</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5105</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34,51</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31,05</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12</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3484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23,55</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21,19</w:t>
            </w:r>
          </w:p>
        </w:tc>
        <w:tc>
          <w:tcPr>
            <w:tcW w:w="1226" w:type="dxa"/>
          </w:tcPr>
          <w:p w:rsidR="008674A7" w:rsidRPr="00D93EC7" w:rsidRDefault="008674A7" w:rsidP="00A37F3B">
            <w:pPr>
              <w:pStyle w:val="ConsPlusNormal"/>
              <w:rPr>
                <w:rFonts w:ascii="Arial" w:hAnsi="Arial" w:cs="Arial"/>
                <w:sz w:val="24"/>
                <w:szCs w:val="24"/>
              </w:rPr>
            </w:pPr>
          </w:p>
        </w:tc>
        <w:tc>
          <w:tcPr>
            <w:tcW w:w="2381"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100,0 до 140,0</w:t>
            </w:r>
          </w:p>
        </w:tc>
        <w:tc>
          <w:tcPr>
            <w:tcW w:w="1730" w:type="dxa"/>
          </w:tcPr>
          <w:p w:rsidR="008674A7" w:rsidRPr="00D93EC7" w:rsidRDefault="008674A7" w:rsidP="00A37F3B">
            <w:pPr>
              <w:pStyle w:val="ConsPlusNormal"/>
              <w:rPr>
                <w:rFonts w:ascii="Arial" w:hAnsi="Arial" w:cs="Arial"/>
                <w:sz w:val="24"/>
                <w:szCs w:val="24"/>
              </w:rPr>
            </w:pP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0,633</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5690</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38,46</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34,61</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13</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3484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23,55</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21,19</w:t>
            </w:r>
          </w:p>
        </w:tc>
        <w:tc>
          <w:tcPr>
            <w:tcW w:w="1226" w:type="dxa"/>
          </w:tcPr>
          <w:p w:rsidR="008674A7" w:rsidRPr="00D93EC7" w:rsidRDefault="008674A7" w:rsidP="00A37F3B">
            <w:pPr>
              <w:pStyle w:val="ConsPlusNormal"/>
              <w:rPr>
                <w:rFonts w:ascii="Arial" w:hAnsi="Arial" w:cs="Arial"/>
                <w:sz w:val="24"/>
                <w:szCs w:val="24"/>
              </w:rPr>
            </w:pPr>
          </w:p>
        </w:tc>
        <w:tc>
          <w:tcPr>
            <w:tcW w:w="2381"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 140,0</w:t>
            </w:r>
          </w:p>
        </w:tc>
        <w:tc>
          <w:tcPr>
            <w:tcW w:w="1730" w:type="dxa"/>
          </w:tcPr>
          <w:p w:rsidR="008674A7" w:rsidRPr="00D93EC7" w:rsidRDefault="008674A7" w:rsidP="00A37F3B">
            <w:pPr>
              <w:pStyle w:val="ConsPlusNormal"/>
              <w:rPr>
                <w:rFonts w:ascii="Arial" w:hAnsi="Arial" w:cs="Arial"/>
                <w:sz w:val="24"/>
                <w:szCs w:val="24"/>
              </w:rPr>
            </w:pP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0,712</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5965</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40,32</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36,28</w:t>
            </w:r>
          </w:p>
        </w:tc>
      </w:tr>
      <w:tr w:rsidR="00D93EC7" w:rsidRPr="00D93EC7" w:rsidTr="006724EE">
        <w:tblPrEx>
          <w:tblBorders>
            <w:left w:val="nil"/>
            <w:right w:val="nil"/>
          </w:tblBorders>
        </w:tblPrEx>
        <w:tc>
          <w:tcPr>
            <w:tcW w:w="15371" w:type="dxa"/>
            <w:gridSpan w:val="12"/>
            <w:tcBorders>
              <w:left w:val="nil"/>
              <w:right w:val="nil"/>
            </w:tcBorders>
          </w:tcPr>
          <w:p w:rsidR="008674A7" w:rsidRPr="00D93EC7" w:rsidRDefault="008674A7" w:rsidP="00A37F3B">
            <w:pPr>
              <w:pStyle w:val="ConsPlusNormal"/>
              <w:outlineLvl w:val="3"/>
              <w:rPr>
                <w:rFonts w:ascii="Arial" w:hAnsi="Arial" w:cs="Arial"/>
                <w:sz w:val="24"/>
                <w:szCs w:val="24"/>
              </w:rPr>
            </w:pPr>
            <w:r w:rsidRPr="00D93EC7">
              <w:rPr>
                <w:rFonts w:ascii="Arial" w:hAnsi="Arial" w:cs="Arial"/>
                <w:sz w:val="24"/>
                <w:szCs w:val="24"/>
              </w:rPr>
              <w:t>Ставка N 4</w:t>
            </w:r>
          </w:p>
        </w:tc>
      </w:tr>
      <w:tr w:rsidR="00D93EC7" w:rsidRPr="00D93EC7" w:rsidTr="006724EE">
        <w:tc>
          <w:tcPr>
            <w:tcW w:w="1622"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Водители автомобилей</w:t>
            </w:r>
            <w:r w:rsidRPr="00D93EC7">
              <w:rPr>
                <w:rFonts w:ascii="Arial" w:hAnsi="Arial" w:cs="Arial"/>
                <w:sz w:val="24"/>
                <w:szCs w:val="24"/>
              </w:rPr>
              <w:lastRenderedPageBreak/>
              <w:t>, работающие на автобусах</w:t>
            </w:r>
          </w:p>
        </w:tc>
        <w:tc>
          <w:tcPr>
            <w:tcW w:w="907" w:type="dxa"/>
          </w:tcPr>
          <w:p w:rsidR="008674A7" w:rsidRPr="00D93EC7" w:rsidRDefault="008674A7" w:rsidP="00A37F3B">
            <w:pPr>
              <w:pStyle w:val="ConsPlusNormal"/>
              <w:rPr>
                <w:rFonts w:ascii="Arial" w:hAnsi="Arial" w:cs="Arial"/>
                <w:sz w:val="24"/>
                <w:szCs w:val="24"/>
              </w:rPr>
            </w:pPr>
          </w:p>
        </w:tc>
        <w:tc>
          <w:tcPr>
            <w:tcW w:w="1502" w:type="dxa"/>
          </w:tcPr>
          <w:p w:rsidR="008674A7" w:rsidRPr="00D93EC7" w:rsidRDefault="008674A7" w:rsidP="00A37F3B">
            <w:pPr>
              <w:pStyle w:val="ConsPlusNormal"/>
              <w:rPr>
                <w:rFonts w:ascii="Arial" w:hAnsi="Arial" w:cs="Arial"/>
                <w:sz w:val="24"/>
                <w:szCs w:val="24"/>
              </w:rPr>
            </w:pPr>
          </w:p>
        </w:tc>
        <w:tc>
          <w:tcPr>
            <w:tcW w:w="964" w:type="dxa"/>
          </w:tcPr>
          <w:p w:rsidR="008674A7" w:rsidRPr="00D93EC7" w:rsidRDefault="008674A7" w:rsidP="00A37F3B">
            <w:pPr>
              <w:pStyle w:val="ConsPlusNormal"/>
              <w:rPr>
                <w:rFonts w:ascii="Arial" w:hAnsi="Arial" w:cs="Arial"/>
                <w:sz w:val="24"/>
                <w:szCs w:val="24"/>
              </w:rPr>
            </w:pPr>
          </w:p>
        </w:tc>
        <w:tc>
          <w:tcPr>
            <w:tcW w:w="1020" w:type="dxa"/>
          </w:tcPr>
          <w:p w:rsidR="008674A7" w:rsidRPr="00D93EC7" w:rsidRDefault="008674A7" w:rsidP="00A37F3B">
            <w:pPr>
              <w:pStyle w:val="ConsPlusNormal"/>
              <w:rPr>
                <w:rFonts w:ascii="Arial" w:hAnsi="Arial" w:cs="Arial"/>
                <w:sz w:val="24"/>
                <w:szCs w:val="24"/>
              </w:rPr>
            </w:pPr>
          </w:p>
        </w:tc>
        <w:tc>
          <w:tcPr>
            <w:tcW w:w="12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Класс автобуса</w:t>
            </w:r>
          </w:p>
        </w:tc>
        <w:tc>
          <w:tcPr>
            <w:tcW w:w="4111" w:type="dxa"/>
            <w:gridSpan w:val="2"/>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Габаритная длина (м)</w:t>
            </w:r>
          </w:p>
        </w:tc>
        <w:tc>
          <w:tcPr>
            <w:tcW w:w="1326" w:type="dxa"/>
          </w:tcPr>
          <w:p w:rsidR="008674A7" w:rsidRPr="00D93EC7" w:rsidRDefault="008674A7" w:rsidP="00A37F3B">
            <w:pPr>
              <w:pStyle w:val="ConsPlusNormal"/>
              <w:rPr>
                <w:rFonts w:ascii="Arial" w:hAnsi="Arial" w:cs="Arial"/>
                <w:sz w:val="24"/>
                <w:szCs w:val="24"/>
              </w:rPr>
            </w:pPr>
          </w:p>
        </w:tc>
        <w:tc>
          <w:tcPr>
            <w:tcW w:w="851" w:type="dxa"/>
          </w:tcPr>
          <w:p w:rsidR="008674A7" w:rsidRPr="00D93EC7" w:rsidRDefault="008674A7" w:rsidP="00A37F3B">
            <w:pPr>
              <w:pStyle w:val="ConsPlusNormal"/>
              <w:rPr>
                <w:rFonts w:ascii="Arial" w:hAnsi="Arial" w:cs="Arial"/>
                <w:sz w:val="24"/>
                <w:szCs w:val="24"/>
              </w:rPr>
            </w:pPr>
          </w:p>
        </w:tc>
        <w:tc>
          <w:tcPr>
            <w:tcW w:w="1020" w:type="dxa"/>
          </w:tcPr>
          <w:p w:rsidR="008674A7" w:rsidRPr="00D93EC7" w:rsidRDefault="008674A7" w:rsidP="00A37F3B">
            <w:pPr>
              <w:pStyle w:val="ConsPlusNormal"/>
              <w:rPr>
                <w:rFonts w:ascii="Arial" w:hAnsi="Arial" w:cs="Arial"/>
                <w:sz w:val="24"/>
                <w:szCs w:val="24"/>
              </w:rPr>
            </w:pPr>
          </w:p>
        </w:tc>
        <w:tc>
          <w:tcPr>
            <w:tcW w:w="822" w:type="dxa"/>
          </w:tcPr>
          <w:p w:rsidR="008674A7" w:rsidRPr="00D93EC7" w:rsidRDefault="008674A7" w:rsidP="00A37F3B">
            <w:pPr>
              <w:pStyle w:val="ConsPlusNormal"/>
              <w:rPr>
                <w:rFonts w:ascii="Arial" w:hAnsi="Arial" w:cs="Arial"/>
                <w:sz w:val="24"/>
                <w:szCs w:val="24"/>
              </w:rPr>
            </w:pP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Особо малый</w:t>
            </w:r>
          </w:p>
        </w:tc>
        <w:tc>
          <w:tcPr>
            <w:tcW w:w="4111" w:type="dxa"/>
            <w:gridSpan w:val="2"/>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До 5,5</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0,126</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3217</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21,75</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19,57</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Малый</w:t>
            </w:r>
          </w:p>
        </w:tc>
        <w:tc>
          <w:tcPr>
            <w:tcW w:w="4111" w:type="dxa"/>
            <w:gridSpan w:val="2"/>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а) свыше 5,5</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0,155</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3300</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22,31</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20,08</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vMerge/>
          </w:tcPr>
          <w:p w:rsidR="008674A7" w:rsidRPr="00D93EC7" w:rsidRDefault="008674A7" w:rsidP="00A37F3B">
            <w:pPr>
              <w:rPr>
                <w:rFonts w:ascii="Arial" w:hAnsi="Arial" w:cs="Arial"/>
                <w:sz w:val="24"/>
                <w:szCs w:val="24"/>
              </w:rPr>
            </w:pPr>
          </w:p>
        </w:tc>
        <w:tc>
          <w:tcPr>
            <w:tcW w:w="4111" w:type="dxa"/>
            <w:gridSpan w:val="2"/>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б) свыше 6,5 до 7,5</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0,300</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3715</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25,11</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22,60</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Средний</w:t>
            </w:r>
          </w:p>
        </w:tc>
        <w:tc>
          <w:tcPr>
            <w:tcW w:w="4111" w:type="dxa"/>
            <w:gridSpan w:val="2"/>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Свыше 7,5 до 9,5</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0,438</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4109</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27,77</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25,00</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Большой</w:t>
            </w:r>
          </w:p>
        </w:tc>
        <w:tc>
          <w:tcPr>
            <w:tcW w:w="4111" w:type="dxa"/>
            <w:gridSpan w:val="2"/>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а) свыше 9,5 до 11,0</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0,585</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4529</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30,61</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27,55</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vMerge/>
          </w:tcPr>
          <w:p w:rsidR="008674A7" w:rsidRPr="00D93EC7" w:rsidRDefault="008674A7" w:rsidP="00A37F3B">
            <w:pPr>
              <w:rPr>
                <w:rFonts w:ascii="Arial" w:hAnsi="Arial" w:cs="Arial"/>
                <w:sz w:val="24"/>
                <w:szCs w:val="24"/>
              </w:rPr>
            </w:pPr>
          </w:p>
        </w:tc>
        <w:tc>
          <w:tcPr>
            <w:tcW w:w="4111" w:type="dxa"/>
            <w:gridSpan w:val="2"/>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б) свыше 11,0 до 12,0</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0,649</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4712</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31,85</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28,66</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7</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3484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23,55</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21,19</w:t>
            </w:r>
          </w:p>
        </w:tc>
        <w:tc>
          <w:tcPr>
            <w:tcW w:w="1226" w:type="dxa"/>
            <w:vMerge/>
          </w:tcPr>
          <w:p w:rsidR="008674A7" w:rsidRPr="00D93EC7" w:rsidRDefault="008674A7" w:rsidP="00A37F3B">
            <w:pPr>
              <w:rPr>
                <w:rFonts w:ascii="Arial" w:hAnsi="Arial" w:cs="Arial"/>
                <w:sz w:val="24"/>
                <w:szCs w:val="24"/>
              </w:rPr>
            </w:pPr>
          </w:p>
        </w:tc>
        <w:tc>
          <w:tcPr>
            <w:tcW w:w="4111" w:type="dxa"/>
            <w:gridSpan w:val="2"/>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в) свыше 12,0 до 15,0</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0,385</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4826</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32,62</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29,35</w:t>
            </w:r>
          </w:p>
        </w:tc>
      </w:tr>
      <w:tr w:rsidR="00D93EC7" w:rsidRPr="00D93EC7" w:rsidTr="006724EE">
        <w:tblPrEx>
          <w:tblBorders>
            <w:left w:val="nil"/>
            <w:right w:val="nil"/>
          </w:tblBorders>
        </w:tblPrEx>
        <w:tc>
          <w:tcPr>
            <w:tcW w:w="15371" w:type="dxa"/>
            <w:gridSpan w:val="12"/>
            <w:tcBorders>
              <w:left w:val="nil"/>
              <w:right w:val="nil"/>
            </w:tcBorders>
          </w:tcPr>
          <w:p w:rsidR="008674A7" w:rsidRPr="00D93EC7" w:rsidRDefault="008674A7" w:rsidP="00A37F3B">
            <w:pPr>
              <w:pStyle w:val="ConsPlusNormal"/>
              <w:outlineLvl w:val="3"/>
              <w:rPr>
                <w:rFonts w:ascii="Arial" w:hAnsi="Arial" w:cs="Arial"/>
                <w:sz w:val="24"/>
                <w:szCs w:val="24"/>
              </w:rPr>
            </w:pPr>
            <w:r w:rsidRPr="00D93EC7">
              <w:rPr>
                <w:rFonts w:ascii="Arial" w:hAnsi="Arial" w:cs="Arial"/>
                <w:sz w:val="24"/>
                <w:szCs w:val="24"/>
              </w:rPr>
              <w:t>Ставка N 5</w:t>
            </w:r>
          </w:p>
        </w:tc>
      </w:tr>
      <w:tr w:rsidR="00D93EC7" w:rsidRPr="00D93EC7" w:rsidTr="006724EE">
        <w:tc>
          <w:tcPr>
            <w:tcW w:w="1622"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Водители легковых автомобилей (в том числе специальных)</w:t>
            </w:r>
          </w:p>
        </w:tc>
        <w:tc>
          <w:tcPr>
            <w:tcW w:w="907" w:type="dxa"/>
          </w:tcPr>
          <w:p w:rsidR="008674A7" w:rsidRPr="00D93EC7" w:rsidRDefault="008674A7" w:rsidP="00A37F3B">
            <w:pPr>
              <w:pStyle w:val="ConsPlusNormal"/>
              <w:rPr>
                <w:rFonts w:ascii="Arial" w:hAnsi="Arial" w:cs="Arial"/>
                <w:sz w:val="24"/>
                <w:szCs w:val="24"/>
              </w:rPr>
            </w:pPr>
          </w:p>
        </w:tc>
        <w:tc>
          <w:tcPr>
            <w:tcW w:w="1502" w:type="dxa"/>
          </w:tcPr>
          <w:p w:rsidR="008674A7" w:rsidRPr="00D93EC7" w:rsidRDefault="008674A7" w:rsidP="00A37F3B">
            <w:pPr>
              <w:pStyle w:val="ConsPlusNormal"/>
              <w:rPr>
                <w:rFonts w:ascii="Arial" w:hAnsi="Arial" w:cs="Arial"/>
                <w:sz w:val="24"/>
                <w:szCs w:val="24"/>
              </w:rPr>
            </w:pPr>
          </w:p>
        </w:tc>
        <w:tc>
          <w:tcPr>
            <w:tcW w:w="964" w:type="dxa"/>
          </w:tcPr>
          <w:p w:rsidR="008674A7" w:rsidRPr="00D93EC7" w:rsidRDefault="008674A7" w:rsidP="00A37F3B">
            <w:pPr>
              <w:pStyle w:val="ConsPlusNormal"/>
              <w:rPr>
                <w:rFonts w:ascii="Arial" w:hAnsi="Arial" w:cs="Arial"/>
                <w:sz w:val="24"/>
                <w:szCs w:val="24"/>
              </w:rPr>
            </w:pPr>
          </w:p>
        </w:tc>
        <w:tc>
          <w:tcPr>
            <w:tcW w:w="1020" w:type="dxa"/>
          </w:tcPr>
          <w:p w:rsidR="008674A7" w:rsidRPr="00D93EC7" w:rsidRDefault="008674A7" w:rsidP="00A37F3B">
            <w:pPr>
              <w:pStyle w:val="ConsPlusNormal"/>
              <w:rPr>
                <w:rFonts w:ascii="Arial" w:hAnsi="Arial" w:cs="Arial"/>
                <w:sz w:val="24"/>
                <w:szCs w:val="24"/>
              </w:rPr>
            </w:pPr>
          </w:p>
        </w:tc>
        <w:tc>
          <w:tcPr>
            <w:tcW w:w="12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Класс автомобиля</w:t>
            </w:r>
          </w:p>
        </w:tc>
        <w:tc>
          <w:tcPr>
            <w:tcW w:w="4111" w:type="dxa"/>
            <w:gridSpan w:val="2"/>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Рабочий объем двигателя (в литрах)</w:t>
            </w:r>
          </w:p>
        </w:tc>
        <w:tc>
          <w:tcPr>
            <w:tcW w:w="1326" w:type="dxa"/>
          </w:tcPr>
          <w:p w:rsidR="008674A7" w:rsidRPr="00D93EC7" w:rsidRDefault="008674A7" w:rsidP="00A37F3B">
            <w:pPr>
              <w:pStyle w:val="ConsPlusNormal"/>
              <w:rPr>
                <w:rFonts w:ascii="Arial" w:hAnsi="Arial" w:cs="Arial"/>
                <w:sz w:val="24"/>
                <w:szCs w:val="24"/>
              </w:rPr>
            </w:pPr>
          </w:p>
        </w:tc>
        <w:tc>
          <w:tcPr>
            <w:tcW w:w="851" w:type="dxa"/>
          </w:tcPr>
          <w:p w:rsidR="008674A7" w:rsidRPr="00D93EC7" w:rsidRDefault="008674A7" w:rsidP="00A37F3B">
            <w:pPr>
              <w:pStyle w:val="ConsPlusNormal"/>
              <w:rPr>
                <w:rFonts w:ascii="Arial" w:hAnsi="Arial" w:cs="Arial"/>
                <w:sz w:val="24"/>
                <w:szCs w:val="24"/>
              </w:rPr>
            </w:pPr>
          </w:p>
        </w:tc>
        <w:tc>
          <w:tcPr>
            <w:tcW w:w="1020" w:type="dxa"/>
          </w:tcPr>
          <w:p w:rsidR="008674A7" w:rsidRPr="00D93EC7" w:rsidRDefault="008674A7" w:rsidP="00A37F3B">
            <w:pPr>
              <w:pStyle w:val="ConsPlusNormal"/>
              <w:rPr>
                <w:rFonts w:ascii="Arial" w:hAnsi="Arial" w:cs="Arial"/>
                <w:sz w:val="24"/>
                <w:szCs w:val="24"/>
              </w:rPr>
            </w:pPr>
          </w:p>
        </w:tc>
        <w:tc>
          <w:tcPr>
            <w:tcW w:w="822" w:type="dxa"/>
          </w:tcPr>
          <w:p w:rsidR="008674A7" w:rsidRPr="00D93EC7" w:rsidRDefault="008674A7" w:rsidP="00A37F3B">
            <w:pPr>
              <w:pStyle w:val="ConsPlusNormal"/>
              <w:rPr>
                <w:rFonts w:ascii="Arial" w:hAnsi="Arial" w:cs="Arial"/>
                <w:sz w:val="24"/>
                <w:szCs w:val="24"/>
              </w:rPr>
            </w:pP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Особо малый</w:t>
            </w:r>
          </w:p>
        </w:tc>
        <w:tc>
          <w:tcPr>
            <w:tcW w:w="4111" w:type="dxa"/>
            <w:gridSpan w:val="2"/>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До 1,8</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0,105</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3157</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21,34</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19,21</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Средний</w:t>
            </w:r>
          </w:p>
        </w:tc>
        <w:tc>
          <w:tcPr>
            <w:tcW w:w="4111" w:type="dxa"/>
            <w:gridSpan w:val="2"/>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Свыше 1,8 до 3,5</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0,126</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3217</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21,75</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19,57</w:t>
            </w:r>
          </w:p>
        </w:tc>
      </w:tr>
      <w:tr w:rsidR="00D93EC7" w:rsidRPr="00D93EC7" w:rsidTr="006724EE">
        <w:tc>
          <w:tcPr>
            <w:tcW w:w="1622" w:type="dxa"/>
            <w:vMerge/>
          </w:tcPr>
          <w:p w:rsidR="008674A7" w:rsidRPr="00D93EC7" w:rsidRDefault="008674A7" w:rsidP="00A37F3B">
            <w:pPr>
              <w:rPr>
                <w:rFonts w:ascii="Arial" w:hAnsi="Arial" w:cs="Arial"/>
                <w:sz w:val="24"/>
                <w:szCs w:val="24"/>
              </w:rPr>
            </w:pPr>
          </w:p>
        </w:tc>
        <w:tc>
          <w:tcPr>
            <w:tcW w:w="90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w:t>
            </w:r>
          </w:p>
        </w:tc>
        <w:tc>
          <w:tcPr>
            <w:tcW w:w="150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1226"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Большой</w:t>
            </w:r>
          </w:p>
        </w:tc>
        <w:tc>
          <w:tcPr>
            <w:tcW w:w="4111" w:type="dxa"/>
            <w:gridSpan w:val="2"/>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Свыше 3,5</w:t>
            </w:r>
          </w:p>
        </w:tc>
        <w:tc>
          <w:tcPr>
            <w:tcW w:w="132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0,155</w:t>
            </w:r>
          </w:p>
        </w:tc>
        <w:tc>
          <w:tcPr>
            <w:tcW w:w="851"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3300</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22,31</w:t>
            </w:r>
          </w:p>
        </w:tc>
        <w:tc>
          <w:tcPr>
            <w:tcW w:w="82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20,08</w:t>
            </w:r>
          </w:p>
        </w:tc>
      </w:tr>
    </w:tbl>
    <w:p w:rsidR="008674A7" w:rsidRPr="00D93EC7" w:rsidRDefault="008674A7" w:rsidP="00A37F3B">
      <w:pPr>
        <w:pStyle w:val="ConsPlusNormal"/>
        <w:jc w:val="both"/>
        <w:rPr>
          <w:rFonts w:ascii="Arial" w:hAnsi="Arial" w:cs="Arial"/>
          <w:sz w:val="24"/>
          <w:szCs w:val="24"/>
        </w:rPr>
      </w:pPr>
    </w:p>
    <w:p w:rsidR="00394C51" w:rsidRDefault="00394C51" w:rsidP="006D405F">
      <w:pPr>
        <w:pStyle w:val="ConsPlusNormal"/>
        <w:jc w:val="center"/>
        <w:outlineLvl w:val="1"/>
        <w:rPr>
          <w:rFonts w:ascii="Arial" w:hAnsi="Arial" w:cs="Arial"/>
          <w:sz w:val="24"/>
          <w:szCs w:val="24"/>
        </w:rPr>
      </w:pPr>
      <w:r>
        <w:rPr>
          <w:rFonts w:ascii="Arial" w:hAnsi="Arial" w:cs="Arial"/>
          <w:sz w:val="24"/>
          <w:szCs w:val="24"/>
        </w:rPr>
        <w:br w:type="page"/>
      </w:r>
    </w:p>
    <w:p w:rsidR="008D1C2B" w:rsidRDefault="008D1C2B" w:rsidP="00A37F3B">
      <w:pPr>
        <w:pStyle w:val="ConsPlusNormal"/>
        <w:jc w:val="right"/>
        <w:outlineLvl w:val="1"/>
        <w:rPr>
          <w:rFonts w:ascii="Arial" w:hAnsi="Arial" w:cs="Arial"/>
          <w:sz w:val="24"/>
          <w:szCs w:val="24"/>
        </w:rPr>
        <w:sectPr w:rsidR="008D1C2B" w:rsidSect="008D1C2B">
          <w:pgSz w:w="16838" w:h="11905" w:orient="landscape" w:code="9"/>
          <w:pgMar w:top="1701" w:right="1134" w:bottom="851" w:left="1134" w:header="0" w:footer="0" w:gutter="0"/>
          <w:cols w:space="720"/>
          <w:docGrid w:linePitch="299"/>
        </w:sectPr>
      </w:pPr>
    </w:p>
    <w:p w:rsidR="008674A7" w:rsidRPr="00D93EC7" w:rsidRDefault="008674A7" w:rsidP="00A37F3B">
      <w:pPr>
        <w:pStyle w:val="ConsPlusNormal"/>
        <w:jc w:val="right"/>
        <w:outlineLvl w:val="1"/>
        <w:rPr>
          <w:rFonts w:ascii="Arial" w:hAnsi="Arial" w:cs="Arial"/>
          <w:sz w:val="24"/>
          <w:szCs w:val="24"/>
        </w:rPr>
      </w:pPr>
      <w:r w:rsidRPr="00D93EC7">
        <w:rPr>
          <w:rFonts w:ascii="Arial" w:hAnsi="Arial" w:cs="Arial"/>
          <w:sz w:val="24"/>
          <w:szCs w:val="24"/>
        </w:rPr>
        <w:lastRenderedPageBreak/>
        <w:t>Приложение 3</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к Примерному положению</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об оплате труда работников</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муниципальных учреждений</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муниципального образования</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город Норильск, осуществляющих</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деятельность в области</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автомобильного транспорта,</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утвержденному</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Постановлением</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Администрации города Норильска</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от 26 июля 2016 г. N 400</w:t>
      </w:r>
    </w:p>
    <w:p w:rsidR="008674A7" w:rsidRPr="00D93EC7" w:rsidRDefault="008674A7" w:rsidP="00A37F3B">
      <w:pPr>
        <w:pStyle w:val="ConsPlusNormal"/>
        <w:jc w:val="both"/>
        <w:rPr>
          <w:rFonts w:ascii="Arial" w:hAnsi="Arial" w:cs="Arial"/>
          <w:sz w:val="24"/>
          <w:szCs w:val="24"/>
        </w:rPr>
      </w:pPr>
    </w:p>
    <w:p w:rsidR="008674A7" w:rsidRPr="00D93EC7" w:rsidRDefault="008674A7" w:rsidP="00A37F3B">
      <w:pPr>
        <w:pStyle w:val="ConsPlusNormal"/>
        <w:jc w:val="center"/>
        <w:rPr>
          <w:rFonts w:ascii="Arial" w:hAnsi="Arial" w:cs="Arial"/>
          <w:sz w:val="24"/>
          <w:szCs w:val="24"/>
        </w:rPr>
      </w:pPr>
      <w:bookmarkStart w:id="10" w:name="P868"/>
      <w:bookmarkEnd w:id="10"/>
      <w:r w:rsidRPr="00D93EC7">
        <w:rPr>
          <w:rFonts w:ascii="Arial" w:hAnsi="Arial" w:cs="Arial"/>
          <w:sz w:val="24"/>
          <w:szCs w:val="24"/>
        </w:rPr>
        <w:t>ОСНОВАНИЯ ПОВЫШЕНИЯ ОКЛАДА (ДОЛЖНОСТНОГО ОКЛАДА), СТАВОК</w:t>
      </w:r>
    </w:p>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ЗАРАБОТНОЙ ПЛАТЫ РЕМОНТНЫХ И ВСПОМОГАТЕЛЬНЫХ РАБОЧИХ,</w:t>
      </w:r>
    </w:p>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ОБСЛУЖИВАЮЩЕГО ПЕРСОНАЛА</w:t>
      </w:r>
    </w:p>
    <w:p w:rsidR="008674A7" w:rsidRPr="00D93EC7" w:rsidRDefault="008674A7" w:rsidP="00A37F3B">
      <w:pPr>
        <w:pStyle w:val="ConsPlusNormal"/>
        <w:jc w:val="both"/>
        <w:rPr>
          <w:rFonts w:ascii="Arial" w:hAnsi="Arial" w:cs="Arial"/>
          <w:sz w:val="24"/>
          <w:szCs w:val="24"/>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7"/>
        <w:gridCol w:w="1276"/>
        <w:gridCol w:w="1836"/>
        <w:gridCol w:w="964"/>
        <w:gridCol w:w="1020"/>
        <w:gridCol w:w="2417"/>
        <w:gridCol w:w="1778"/>
        <w:gridCol w:w="850"/>
        <w:gridCol w:w="1020"/>
        <w:gridCol w:w="1596"/>
      </w:tblGrid>
      <w:tr w:rsidR="00D93EC7" w:rsidRPr="00D93EC7" w:rsidTr="00872569">
        <w:tc>
          <w:tcPr>
            <w:tcW w:w="2047" w:type="dxa"/>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Наименование профессий, должностей</w:t>
            </w:r>
          </w:p>
        </w:tc>
        <w:tc>
          <w:tcPr>
            <w:tcW w:w="1276" w:type="dxa"/>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Разряд по ЕТКС</w:t>
            </w:r>
          </w:p>
        </w:tc>
        <w:tc>
          <w:tcPr>
            <w:tcW w:w="1836" w:type="dxa"/>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Минимальный оклад</w:t>
            </w:r>
          </w:p>
        </w:tc>
        <w:tc>
          <w:tcPr>
            <w:tcW w:w="1984" w:type="dxa"/>
            <w:gridSpan w:val="2"/>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Минимальные часовые ставки</w:t>
            </w:r>
          </w:p>
        </w:tc>
        <w:tc>
          <w:tcPr>
            <w:tcW w:w="2417" w:type="dxa"/>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Основания повышения оклада, ставки</w:t>
            </w:r>
          </w:p>
        </w:tc>
        <w:tc>
          <w:tcPr>
            <w:tcW w:w="1778" w:type="dxa"/>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Повышающий коэффициент</w:t>
            </w:r>
          </w:p>
        </w:tc>
        <w:tc>
          <w:tcPr>
            <w:tcW w:w="850" w:type="dxa"/>
            <w:vMerge w:val="restart"/>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Оклад</w:t>
            </w:r>
          </w:p>
        </w:tc>
        <w:tc>
          <w:tcPr>
            <w:tcW w:w="2616" w:type="dxa"/>
            <w:gridSpan w:val="2"/>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Часовые ставки</w:t>
            </w:r>
          </w:p>
        </w:tc>
      </w:tr>
      <w:tr w:rsidR="00D93EC7" w:rsidRPr="00D93EC7" w:rsidTr="00872569">
        <w:tc>
          <w:tcPr>
            <w:tcW w:w="2047" w:type="dxa"/>
            <w:vMerge/>
          </w:tcPr>
          <w:p w:rsidR="008674A7" w:rsidRPr="00D93EC7" w:rsidRDefault="008674A7" w:rsidP="00A37F3B">
            <w:pPr>
              <w:rPr>
                <w:rFonts w:ascii="Arial" w:hAnsi="Arial" w:cs="Arial"/>
                <w:sz w:val="24"/>
                <w:szCs w:val="24"/>
              </w:rPr>
            </w:pPr>
          </w:p>
        </w:tc>
        <w:tc>
          <w:tcPr>
            <w:tcW w:w="1276" w:type="dxa"/>
            <w:vMerge/>
          </w:tcPr>
          <w:p w:rsidR="008674A7" w:rsidRPr="00D93EC7" w:rsidRDefault="008674A7" w:rsidP="00A37F3B">
            <w:pPr>
              <w:rPr>
                <w:rFonts w:ascii="Arial" w:hAnsi="Arial" w:cs="Arial"/>
                <w:sz w:val="24"/>
                <w:szCs w:val="24"/>
              </w:rPr>
            </w:pPr>
          </w:p>
        </w:tc>
        <w:tc>
          <w:tcPr>
            <w:tcW w:w="1836" w:type="dxa"/>
            <w:vMerge/>
          </w:tcPr>
          <w:p w:rsidR="008674A7" w:rsidRPr="00D93EC7" w:rsidRDefault="008674A7" w:rsidP="00A37F3B">
            <w:pPr>
              <w:rPr>
                <w:rFonts w:ascii="Arial" w:hAnsi="Arial" w:cs="Arial"/>
                <w:sz w:val="24"/>
                <w:szCs w:val="24"/>
              </w:rPr>
            </w:pP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Часовая ставка при 36-час. раб. неделе, руб.</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Часовая ставка при 40-час. раб. неделе, руб.</w:t>
            </w:r>
          </w:p>
        </w:tc>
        <w:tc>
          <w:tcPr>
            <w:tcW w:w="2417" w:type="dxa"/>
            <w:vMerge/>
          </w:tcPr>
          <w:p w:rsidR="008674A7" w:rsidRPr="00D93EC7" w:rsidRDefault="008674A7" w:rsidP="00A37F3B">
            <w:pPr>
              <w:rPr>
                <w:rFonts w:ascii="Arial" w:hAnsi="Arial" w:cs="Arial"/>
                <w:sz w:val="24"/>
                <w:szCs w:val="24"/>
              </w:rPr>
            </w:pPr>
          </w:p>
        </w:tc>
        <w:tc>
          <w:tcPr>
            <w:tcW w:w="1778" w:type="dxa"/>
            <w:vMerge/>
          </w:tcPr>
          <w:p w:rsidR="008674A7" w:rsidRPr="00D93EC7" w:rsidRDefault="008674A7" w:rsidP="00A37F3B">
            <w:pPr>
              <w:rPr>
                <w:rFonts w:ascii="Arial" w:hAnsi="Arial" w:cs="Arial"/>
                <w:sz w:val="24"/>
                <w:szCs w:val="24"/>
              </w:rPr>
            </w:pPr>
          </w:p>
        </w:tc>
        <w:tc>
          <w:tcPr>
            <w:tcW w:w="850" w:type="dxa"/>
            <w:vMerge/>
          </w:tcPr>
          <w:p w:rsidR="008674A7" w:rsidRPr="00D93EC7" w:rsidRDefault="008674A7" w:rsidP="00A37F3B">
            <w:pPr>
              <w:rPr>
                <w:rFonts w:ascii="Arial" w:hAnsi="Arial" w:cs="Arial"/>
                <w:sz w:val="24"/>
                <w:szCs w:val="24"/>
              </w:rPr>
            </w:pP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Часовая ставка при 36-час. раб. неделе, руб.</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Часовая ставка при 40-час. раб. неделе, руб.</w:t>
            </w:r>
          </w:p>
        </w:tc>
      </w:tr>
      <w:tr w:rsidR="00D93EC7" w:rsidRPr="00D93EC7" w:rsidTr="00872569">
        <w:tblPrEx>
          <w:tblBorders>
            <w:left w:val="nil"/>
            <w:right w:val="nil"/>
          </w:tblBorders>
        </w:tblPrEx>
        <w:tc>
          <w:tcPr>
            <w:tcW w:w="14804" w:type="dxa"/>
            <w:gridSpan w:val="10"/>
            <w:tcBorders>
              <w:left w:val="nil"/>
              <w:right w:val="nil"/>
            </w:tcBorders>
          </w:tcPr>
          <w:p w:rsidR="008674A7" w:rsidRPr="00D93EC7" w:rsidRDefault="008674A7" w:rsidP="00A37F3B">
            <w:pPr>
              <w:pStyle w:val="ConsPlusNormal"/>
              <w:outlineLvl w:val="2"/>
              <w:rPr>
                <w:rFonts w:ascii="Arial" w:hAnsi="Arial" w:cs="Arial"/>
                <w:sz w:val="24"/>
                <w:szCs w:val="24"/>
              </w:rPr>
            </w:pPr>
            <w:r w:rsidRPr="00D93EC7">
              <w:rPr>
                <w:rFonts w:ascii="Arial" w:hAnsi="Arial" w:cs="Arial"/>
                <w:sz w:val="24"/>
                <w:szCs w:val="24"/>
              </w:rPr>
              <w:t>Ставка N 6</w:t>
            </w:r>
          </w:p>
        </w:tc>
      </w:tr>
      <w:tr w:rsidR="00D93EC7" w:rsidRPr="00D93EC7" w:rsidTr="00872569">
        <w:tc>
          <w:tcPr>
            <w:tcW w:w="2047"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 xml:space="preserve">Рабочие, </w:t>
            </w:r>
            <w:r w:rsidRPr="00D93EC7">
              <w:rPr>
                <w:rFonts w:ascii="Arial" w:hAnsi="Arial" w:cs="Arial"/>
                <w:sz w:val="24"/>
                <w:szCs w:val="24"/>
              </w:rPr>
              <w:lastRenderedPageBreak/>
              <w:t>занятые на станочных работах: станочник широкого профиля</w:t>
            </w: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lastRenderedPageBreak/>
              <w:t>2</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2454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16,59</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14,93</w:t>
            </w:r>
          </w:p>
        </w:tc>
        <w:tc>
          <w:tcPr>
            <w:tcW w:w="2417"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 xml:space="preserve">Осуществление </w:t>
            </w:r>
            <w:r w:rsidRPr="00D93EC7">
              <w:rPr>
                <w:rFonts w:ascii="Arial" w:hAnsi="Arial" w:cs="Arial"/>
                <w:sz w:val="24"/>
                <w:szCs w:val="24"/>
              </w:rPr>
              <w:lastRenderedPageBreak/>
              <w:t>регламентных технических воздействий, текущего и капитального ремонта разномарочного подвижного состава, силового и механоэнергетического оборудования</w:t>
            </w: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lastRenderedPageBreak/>
              <w:t>0,296</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3181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21,51</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19,35</w:t>
            </w:r>
          </w:p>
        </w:tc>
      </w:tr>
      <w:tr w:rsidR="00D93EC7" w:rsidRPr="00D93EC7" w:rsidTr="00872569">
        <w:tc>
          <w:tcPr>
            <w:tcW w:w="2047" w:type="dxa"/>
            <w:vMerge/>
          </w:tcPr>
          <w:p w:rsidR="008674A7" w:rsidRPr="00D93EC7" w:rsidRDefault="008674A7" w:rsidP="00A37F3B">
            <w:pPr>
              <w:rPr>
                <w:rFonts w:ascii="Arial" w:hAnsi="Arial" w:cs="Arial"/>
                <w:sz w:val="24"/>
                <w:szCs w:val="24"/>
              </w:rPr>
            </w:pP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2454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16,59</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14,93</w:t>
            </w:r>
          </w:p>
        </w:tc>
        <w:tc>
          <w:tcPr>
            <w:tcW w:w="2417" w:type="dxa"/>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0,403</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3443</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23,28</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20,95</w:t>
            </w:r>
          </w:p>
        </w:tc>
      </w:tr>
      <w:tr w:rsidR="00D93EC7" w:rsidRPr="00D93EC7" w:rsidTr="00872569">
        <w:tc>
          <w:tcPr>
            <w:tcW w:w="2047" w:type="dxa"/>
            <w:vMerge/>
          </w:tcPr>
          <w:p w:rsidR="008674A7" w:rsidRPr="00D93EC7" w:rsidRDefault="008674A7" w:rsidP="00A37F3B">
            <w:pPr>
              <w:rPr>
                <w:rFonts w:ascii="Arial" w:hAnsi="Arial" w:cs="Arial"/>
                <w:sz w:val="24"/>
                <w:szCs w:val="24"/>
              </w:rPr>
            </w:pP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2417" w:type="dxa"/>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0,370</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3915</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26,46</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23,82</w:t>
            </w:r>
          </w:p>
        </w:tc>
      </w:tr>
      <w:tr w:rsidR="00D93EC7" w:rsidRPr="00D93EC7" w:rsidTr="00872569">
        <w:tc>
          <w:tcPr>
            <w:tcW w:w="2047" w:type="dxa"/>
            <w:vMerge/>
          </w:tcPr>
          <w:p w:rsidR="008674A7" w:rsidRPr="00D93EC7" w:rsidRDefault="008674A7" w:rsidP="00A37F3B">
            <w:pPr>
              <w:rPr>
                <w:rFonts w:ascii="Arial" w:hAnsi="Arial" w:cs="Arial"/>
                <w:sz w:val="24"/>
                <w:szCs w:val="24"/>
              </w:rPr>
            </w:pP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2417" w:type="dxa"/>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0,550</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4429</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29,94</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26,94</w:t>
            </w:r>
          </w:p>
        </w:tc>
      </w:tr>
      <w:tr w:rsidR="00D93EC7" w:rsidRPr="00D93EC7" w:rsidTr="00872569">
        <w:tc>
          <w:tcPr>
            <w:tcW w:w="2047" w:type="dxa"/>
            <w:vMerge/>
          </w:tcPr>
          <w:p w:rsidR="008674A7" w:rsidRPr="00D93EC7" w:rsidRDefault="008674A7" w:rsidP="00A37F3B">
            <w:pPr>
              <w:rPr>
                <w:rFonts w:ascii="Arial" w:hAnsi="Arial" w:cs="Arial"/>
                <w:sz w:val="24"/>
                <w:szCs w:val="24"/>
              </w:rPr>
            </w:pP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3484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23,55</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21,19</w:t>
            </w:r>
          </w:p>
        </w:tc>
        <w:tc>
          <w:tcPr>
            <w:tcW w:w="2417" w:type="dxa"/>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0,476</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5143</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34,76</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31,28</w:t>
            </w:r>
          </w:p>
        </w:tc>
      </w:tr>
      <w:tr w:rsidR="00D93EC7" w:rsidRPr="00D93EC7" w:rsidTr="00872569">
        <w:tblPrEx>
          <w:tblBorders>
            <w:left w:val="nil"/>
            <w:right w:val="nil"/>
          </w:tblBorders>
        </w:tblPrEx>
        <w:tc>
          <w:tcPr>
            <w:tcW w:w="14804" w:type="dxa"/>
            <w:gridSpan w:val="10"/>
            <w:tcBorders>
              <w:left w:val="nil"/>
              <w:right w:val="nil"/>
            </w:tcBorders>
          </w:tcPr>
          <w:p w:rsidR="008674A7" w:rsidRPr="00D93EC7" w:rsidRDefault="008674A7" w:rsidP="00A37F3B">
            <w:pPr>
              <w:pStyle w:val="ConsPlusNormal"/>
              <w:outlineLvl w:val="2"/>
              <w:rPr>
                <w:rFonts w:ascii="Arial" w:hAnsi="Arial" w:cs="Arial"/>
                <w:sz w:val="24"/>
                <w:szCs w:val="24"/>
              </w:rPr>
            </w:pPr>
            <w:r w:rsidRPr="00D93EC7">
              <w:rPr>
                <w:rFonts w:ascii="Arial" w:hAnsi="Arial" w:cs="Arial"/>
                <w:sz w:val="24"/>
                <w:szCs w:val="24"/>
              </w:rPr>
              <w:t>Ставка N 7</w:t>
            </w:r>
          </w:p>
        </w:tc>
      </w:tr>
      <w:tr w:rsidR="00D93EC7" w:rsidRPr="00D93EC7" w:rsidTr="00872569">
        <w:tc>
          <w:tcPr>
            <w:tcW w:w="2047"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 xml:space="preserve">Рабочие, занятые на ремонте, обслуживании и наладке агрегатов, установок, машин, механизмов и приборов: аккумуляторщик, вулканизаторщик, медник, рихтовщик кузовов, слесарь по ремонту автомобилей, слесарь по топливной </w:t>
            </w:r>
            <w:r w:rsidRPr="00D93EC7">
              <w:rPr>
                <w:rFonts w:ascii="Arial" w:hAnsi="Arial" w:cs="Arial"/>
                <w:sz w:val="24"/>
                <w:szCs w:val="24"/>
              </w:rPr>
              <w:lastRenderedPageBreak/>
              <w:t xml:space="preserve">аппаратуре, слесарь-сантехник, столяр строительный, электрогазосварщик, электромонтер по ремонту и обслуживанию электрооборудования, маляр, слесарь по ремонту и обслуживанию перегрузочных машин, слесарь по ремонту и обслуживанию систем вентиляции и кондиционирования, слесарь-ремонтник, дорожный рабочий, электромонтер станционного радиооборудования, электромеханик по ремонту и обслуживанию </w:t>
            </w:r>
            <w:r w:rsidRPr="00D93EC7">
              <w:rPr>
                <w:rFonts w:ascii="Arial" w:hAnsi="Arial" w:cs="Arial"/>
                <w:sz w:val="24"/>
                <w:szCs w:val="24"/>
              </w:rPr>
              <w:lastRenderedPageBreak/>
              <w:t>счетно-вычислительных машин, слесарь по ремонту дорожно-строительных машин и тракторов, штукатур</w:t>
            </w: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lastRenderedPageBreak/>
              <w:t>1</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2454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16,59</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14,93</w:t>
            </w:r>
          </w:p>
        </w:tc>
        <w:tc>
          <w:tcPr>
            <w:tcW w:w="2417"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 xml:space="preserve">Осуществление регламентных технических воздействий, текущего и капитального ремонта разномарочного подвижного состава, силового и механоэнергетического оборудования. Для дорожных рабочих - постоянная занятость на работах по благоустройству и снегоочистке </w:t>
            </w:r>
            <w:r w:rsidRPr="00D93EC7">
              <w:rPr>
                <w:rFonts w:ascii="Arial" w:hAnsi="Arial" w:cs="Arial"/>
                <w:sz w:val="24"/>
                <w:szCs w:val="24"/>
              </w:rPr>
              <w:lastRenderedPageBreak/>
              <w:t>муниципальных территорий</w:t>
            </w: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lastRenderedPageBreak/>
              <w:t>0,108</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2720</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18,39</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16,55</w:t>
            </w:r>
          </w:p>
        </w:tc>
      </w:tr>
      <w:tr w:rsidR="00D93EC7" w:rsidRPr="00D93EC7" w:rsidTr="00872569">
        <w:tc>
          <w:tcPr>
            <w:tcW w:w="2047" w:type="dxa"/>
            <w:vMerge/>
          </w:tcPr>
          <w:p w:rsidR="008674A7" w:rsidRPr="00D93EC7" w:rsidRDefault="008674A7" w:rsidP="00A37F3B">
            <w:pPr>
              <w:rPr>
                <w:rFonts w:ascii="Arial" w:hAnsi="Arial" w:cs="Arial"/>
                <w:sz w:val="24"/>
                <w:szCs w:val="24"/>
              </w:rPr>
            </w:pP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2454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16,59</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14,93</w:t>
            </w:r>
          </w:p>
        </w:tc>
        <w:tc>
          <w:tcPr>
            <w:tcW w:w="2417" w:type="dxa"/>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0,266</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3107</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21,01</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18,91</w:t>
            </w:r>
          </w:p>
        </w:tc>
      </w:tr>
      <w:tr w:rsidR="00D93EC7" w:rsidRPr="00D93EC7" w:rsidTr="00872569">
        <w:tc>
          <w:tcPr>
            <w:tcW w:w="2047" w:type="dxa"/>
            <w:vMerge/>
          </w:tcPr>
          <w:p w:rsidR="008674A7" w:rsidRPr="00D93EC7" w:rsidRDefault="008674A7" w:rsidP="00A37F3B">
            <w:pPr>
              <w:rPr>
                <w:rFonts w:ascii="Arial" w:hAnsi="Arial" w:cs="Arial"/>
                <w:sz w:val="24"/>
                <w:szCs w:val="24"/>
              </w:rPr>
            </w:pP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2454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16,59</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14,93</w:t>
            </w:r>
          </w:p>
        </w:tc>
        <w:tc>
          <w:tcPr>
            <w:tcW w:w="2417" w:type="dxa"/>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0,371</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3365</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22,75</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20,47</w:t>
            </w:r>
          </w:p>
        </w:tc>
      </w:tr>
      <w:tr w:rsidR="00D93EC7" w:rsidRPr="00D93EC7" w:rsidTr="00872569">
        <w:tc>
          <w:tcPr>
            <w:tcW w:w="2047" w:type="dxa"/>
            <w:vMerge/>
          </w:tcPr>
          <w:p w:rsidR="008674A7" w:rsidRPr="00D93EC7" w:rsidRDefault="008674A7" w:rsidP="00A37F3B">
            <w:pPr>
              <w:rPr>
                <w:rFonts w:ascii="Arial" w:hAnsi="Arial" w:cs="Arial"/>
                <w:sz w:val="24"/>
                <w:szCs w:val="24"/>
              </w:rPr>
            </w:pP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2417" w:type="dxa"/>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0,337</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3820</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25,82</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23,24</w:t>
            </w:r>
          </w:p>
        </w:tc>
      </w:tr>
      <w:tr w:rsidR="00D93EC7" w:rsidRPr="00D93EC7" w:rsidTr="00872569">
        <w:tc>
          <w:tcPr>
            <w:tcW w:w="2047" w:type="dxa"/>
            <w:vMerge/>
          </w:tcPr>
          <w:p w:rsidR="008674A7" w:rsidRPr="00D93EC7" w:rsidRDefault="008674A7" w:rsidP="00A37F3B">
            <w:pPr>
              <w:rPr>
                <w:rFonts w:ascii="Arial" w:hAnsi="Arial" w:cs="Arial"/>
                <w:sz w:val="24"/>
                <w:szCs w:val="24"/>
              </w:rPr>
            </w:pP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2417" w:type="dxa"/>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0,523</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4352</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29,41</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26,47</w:t>
            </w:r>
          </w:p>
        </w:tc>
      </w:tr>
      <w:tr w:rsidR="00D93EC7" w:rsidRPr="00D93EC7" w:rsidTr="00872569">
        <w:tc>
          <w:tcPr>
            <w:tcW w:w="2047" w:type="dxa"/>
            <w:vMerge/>
          </w:tcPr>
          <w:p w:rsidR="008674A7" w:rsidRPr="00D93EC7" w:rsidRDefault="008674A7" w:rsidP="00A37F3B">
            <w:pPr>
              <w:rPr>
                <w:rFonts w:ascii="Arial" w:hAnsi="Arial" w:cs="Arial"/>
                <w:sz w:val="24"/>
                <w:szCs w:val="24"/>
              </w:rPr>
            </w:pP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3484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23,55</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21,19</w:t>
            </w:r>
          </w:p>
        </w:tc>
        <w:tc>
          <w:tcPr>
            <w:tcW w:w="2417" w:type="dxa"/>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0,442</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5024</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33,96</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30,56</w:t>
            </w:r>
          </w:p>
        </w:tc>
      </w:tr>
      <w:tr w:rsidR="00D93EC7" w:rsidRPr="00D93EC7" w:rsidTr="00872569">
        <w:tblPrEx>
          <w:tblBorders>
            <w:left w:val="nil"/>
            <w:right w:val="nil"/>
          </w:tblBorders>
        </w:tblPrEx>
        <w:tc>
          <w:tcPr>
            <w:tcW w:w="14804" w:type="dxa"/>
            <w:gridSpan w:val="10"/>
            <w:tcBorders>
              <w:left w:val="nil"/>
              <w:right w:val="nil"/>
            </w:tcBorders>
          </w:tcPr>
          <w:p w:rsidR="008674A7" w:rsidRPr="00D93EC7" w:rsidRDefault="008674A7" w:rsidP="00A37F3B">
            <w:pPr>
              <w:pStyle w:val="ConsPlusNormal"/>
              <w:outlineLvl w:val="2"/>
              <w:rPr>
                <w:rFonts w:ascii="Arial" w:hAnsi="Arial" w:cs="Arial"/>
                <w:sz w:val="24"/>
                <w:szCs w:val="24"/>
              </w:rPr>
            </w:pPr>
            <w:r w:rsidRPr="00D93EC7">
              <w:rPr>
                <w:rFonts w:ascii="Arial" w:hAnsi="Arial" w:cs="Arial"/>
                <w:sz w:val="24"/>
                <w:szCs w:val="24"/>
              </w:rPr>
              <w:lastRenderedPageBreak/>
              <w:t>Ставка N 8</w:t>
            </w:r>
          </w:p>
        </w:tc>
      </w:tr>
      <w:tr w:rsidR="00D93EC7" w:rsidRPr="00D93EC7" w:rsidTr="00872569">
        <w:tc>
          <w:tcPr>
            <w:tcW w:w="2047"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Рабочие сквозных профессий: машинист моечной машины, машинист погрузочных машин, подсобный рабочий, мойщик-уборщик подвижного состава</w:t>
            </w: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2454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16,59</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14,93</w:t>
            </w:r>
          </w:p>
        </w:tc>
        <w:tc>
          <w:tcPr>
            <w:tcW w:w="2417"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Осуществление регламентных технических воздействий, текущего и капитального ремонта разномарочного подвижного состава, силового и механоэнергетического оборудования</w:t>
            </w: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0,044</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2562</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17,32</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15,59</w:t>
            </w:r>
          </w:p>
        </w:tc>
      </w:tr>
      <w:tr w:rsidR="00D93EC7" w:rsidRPr="00D93EC7" w:rsidTr="00872569">
        <w:tc>
          <w:tcPr>
            <w:tcW w:w="2047" w:type="dxa"/>
            <w:vMerge/>
          </w:tcPr>
          <w:p w:rsidR="008674A7" w:rsidRPr="00D93EC7" w:rsidRDefault="008674A7" w:rsidP="00A37F3B">
            <w:pPr>
              <w:rPr>
                <w:rFonts w:ascii="Arial" w:hAnsi="Arial" w:cs="Arial"/>
                <w:sz w:val="24"/>
                <w:szCs w:val="24"/>
              </w:rPr>
            </w:pP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2454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16,59</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14,93</w:t>
            </w:r>
          </w:p>
        </w:tc>
        <w:tc>
          <w:tcPr>
            <w:tcW w:w="2417" w:type="dxa"/>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0,196</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2935</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19,85</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17,86</w:t>
            </w:r>
          </w:p>
        </w:tc>
      </w:tr>
      <w:tr w:rsidR="00D93EC7" w:rsidRPr="00D93EC7" w:rsidTr="00872569">
        <w:tc>
          <w:tcPr>
            <w:tcW w:w="2047" w:type="dxa"/>
            <w:vMerge/>
          </w:tcPr>
          <w:p w:rsidR="008674A7" w:rsidRPr="00D93EC7" w:rsidRDefault="008674A7" w:rsidP="00A37F3B">
            <w:pPr>
              <w:rPr>
                <w:rFonts w:ascii="Arial" w:hAnsi="Arial" w:cs="Arial"/>
                <w:sz w:val="24"/>
                <w:szCs w:val="24"/>
              </w:rPr>
            </w:pP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2454</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16,59</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14,93</w:t>
            </w:r>
          </w:p>
        </w:tc>
        <w:tc>
          <w:tcPr>
            <w:tcW w:w="2417" w:type="dxa"/>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0,305</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3203</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21,65</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19,49</w:t>
            </w:r>
          </w:p>
        </w:tc>
      </w:tr>
      <w:tr w:rsidR="00D93EC7" w:rsidRPr="00D93EC7" w:rsidTr="00872569">
        <w:tc>
          <w:tcPr>
            <w:tcW w:w="2047" w:type="dxa"/>
            <w:vMerge/>
          </w:tcPr>
          <w:p w:rsidR="008674A7" w:rsidRPr="00D93EC7" w:rsidRDefault="008674A7" w:rsidP="00A37F3B">
            <w:pPr>
              <w:rPr>
                <w:rFonts w:ascii="Arial" w:hAnsi="Arial" w:cs="Arial"/>
                <w:sz w:val="24"/>
                <w:szCs w:val="24"/>
              </w:rPr>
            </w:pP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2417" w:type="dxa"/>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0,262</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3606</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24,37</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21,94</w:t>
            </w:r>
          </w:p>
        </w:tc>
      </w:tr>
      <w:tr w:rsidR="00D93EC7" w:rsidRPr="00D93EC7" w:rsidTr="00872569">
        <w:tc>
          <w:tcPr>
            <w:tcW w:w="2047" w:type="dxa"/>
            <w:vMerge/>
          </w:tcPr>
          <w:p w:rsidR="008674A7" w:rsidRPr="00D93EC7" w:rsidRDefault="008674A7" w:rsidP="00A37F3B">
            <w:pPr>
              <w:rPr>
                <w:rFonts w:ascii="Arial" w:hAnsi="Arial" w:cs="Arial"/>
                <w:sz w:val="24"/>
                <w:szCs w:val="24"/>
              </w:rPr>
            </w:pP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964"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19,31</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17,38</w:t>
            </w:r>
          </w:p>
        </w:tc>
        <w:tc>
          <w:tcPr>
            <w:tcW w:w="2417" w:type="dxa"/>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0,436</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4103</w:t>
            </w:r>
          </w:p>
        </w:tc>
        <w:tc>
          <w:tcPr>
            <w:tcW w:w="102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27,73</w:t>
            </w:r>
          </w:p>
        </w:tc>
        <w:tc>
          <w:tcPr>
            <w:tcW w:w="159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24,96</w:t>
            </w:r>
          </w:p>
        </w:tc>
      </w:tr>
      <w:tr w:rsidR="00D93EC7" w:rsidRPr="00D93EC7" w:rsidTr="00872569">
        <w:tblPrEx>
          <w:tblBorders>
            <w:left w:val="nil"/>
            <w:right w:val="nil"/>
            <w:insideH w:val="nil"/>
          </w:tblBorders>
        </w:tblPrEx>
        <w:tc>
          <w:tcPr>
            <w:tcW w:w="14804" w:type="dxa"/>
            <w:gridSpan w:val="10"/>
            <w:tcBorders>
              <w:left w:val="nil"/>
              <w:bottom w:val="nil"/>
              <w:right w:val="nil"/>
            </w:tcBorders>
          </w:tcPr>
          <w:p w:rsidR="008674A7" w:rsidRPr="00D93EC7" w:rsidRDefault="008674A7" w:rsidP="00A37F3B">
            <w:pPr>
              <w:pStyle w:val="ConsPlusNormal"/>
              <w:jc w:val="center"/>
              <w:outlineLvl w:val="2"/>
              <w:rPr>
                <w:rFonts w:ascii="Arial" w:hAnsi="Arial" w:cs="Arial"/>
                <w:sz w:val="24"/>
                <w:szCs w:val="24"/>
              </w:rPr>
            </w:pPr>
            <w:r w:rsidRPr="00D93EC7">
              <w:rPr>
                <w:rFonts w:ascii="Arial" w:hAnsi="Arial" w:cs="Arial"/>
                <w:sz w:val="24"/>
                <w:szCs w:val="24"/>
              </w:rPr>
              <w:t>Обслуживающий персонал</w:t>
            </w:r>
          </w:p>
        </w:tc>
      </w:tr>
      <w:tr w:rsidR="00D93EC7" w:rsidRPr="00D93EC7" w:rsidTr="00872569">
        <w:tblPrEx>
          <w:tblBorders>
            <w:right w:val="nil"/>
          </w:tblBorders>
        </w:tblPrEx>
        <w:tc>
          <w:tcPr>
            <w:tcW w:w="204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Сторож</w:t>
            </w: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2454</w:t>
            </w:r>
          </w:p>
        </w:tc>
        <w:tc>
          <w:tcPr>
            <w:tcW w:w="4401" w:type="dxa"/>
            <w:gridSpan w:val="3"/>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Выполнение работ в производственных помещениях гаражей-стоянок подвижного состава, авторемонтной мастерской</w:t>
            </w: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0,048</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2572</w:t>
            </w:r>
          </w:p>
        </w:tc>
        <w:tc>
          <w:tcPr>
            <w:tcW w:w="2616" w:type="dxa"/>
            <w:gridSpan w:val="2"/>
            <w:vMerge w:val="restart"/>
            <w:tcBorders>
              <w:top w:val="nil"/>
              <w:bottom w:val="nil"/>
              <w:right w:val="nil"/>
            </w:tcBorders>
          </w:tcPr>
          <w:p w:rsidR="008674A7" w:rsidRPr="00D93EC7" w:rsidRDefault="008674A7" w:rsidP="00A37F3B">
            <w:pPr>
              <w:pStyle w:val="ConsPlusNormal"/>
              <w:rPr>
                <w:rFonts w:ascii="Arial" w:hAnsi="Arial" w:cs="Arial"/>
                <w:sz w:val="24"/>
                <w:szCs w:val="24"/>
              </w:rPr>
            </w:pPr>
          </w:p>
        </w:tc>
      </w:tr>
      <w:tr w:rsidR="00D93EC7" w:rsidRPr="00D93EC7" w:rsidTr="00872569">
        <w:tblPrEx>
          <w:tblBorders>
            <w:right w:val="nil"/>
          </w:tblBorders>
        </w:tblPrEx>
        <w:tc>
          <w:tcPr>
            <w:tcW w:w="204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Уборщик служебных помещений</w:t>
            </w: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2454</w:t>
            </w:r>
          </w:p>
        </w:tc>
        <w:tc>
          <w:tcPr>
            <w:tcW w:w="4401" w:type="dxa"/>
            <w:gridSpan w:val="3"/>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0,048</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2572</w:t>
            </w:r>
          </w:p>
        </w:tc>
        <w:tc>
          <w:tcPr>
            <w:tcW w:w="2616" w:type="dxa"/>
            <w:gridSpan w:val="2"/>
            <w:vMerge/>
            <w:tcBorders>
              <w:top w:val="nil"/>
              <w:bottom w:val="nil"/>
              <w:right w:val="nil"/>
            </w:tcBorders>
          </w:tcPr>
          <w:p w:rsidR="008674A7" w:rsidRPr="00D93EC7" w:rsidRDefault="008674A7" w:rsidP="00A37F3B">
            <w:pPr>
              <w:rPr>
                <w:rFonts w:ascii="Arial" w:hAnsi="Arial" w:cs="Arial"/>
                <w:sz w:val="24"/>
                <w:szCs w:val="24"/>
              </w:rPr>
            </w:pPr>
          </w:p>
        </w:tc>
      </w:tr>
      <w:tr w:rsidR="00D93EC7" w:rsidRPr="00D93EC7" w:rsidTr="00872569">
        <w:tblPrEx>
          <w:tblBorders>
            <w:right w:val="nil"/>
          </w:tblBorders>
        </w:tblPrEx>
        <w:tc>
          <w:tcPr>
            <w:tcW w:w="204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lastRenderedPageBreak/>
              <w:t>Уборщик производственных помещений</w:t>
            </w: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2454</w:t>
            </w:r>
          </w:p>
        </w:tc>
        <w:tc>
          <w:tcPr>
            <w:tcW w:w="4401" w:type="dxa"/>
            <w:gridSpan w:val="3"/>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0,061</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2604</w:t>
            </w:r>
          </w:p>
        </w:tc>
        <w:tc>
          <w:tcPr>
            <w:tcW w:w="2616" w:type="dxa"/>
            <w:gridSpan w:val="2"/>
            <w:vMerge/>
            <w:tcBorders>
              <w:top w:val="nil"/>
              <w:bottom w:val="nil"/>
              <w:right w:val="nil"/>
            </w:tcBorders>
          </w:tcPr>
          <w:p w:rsidR="008674A7" w:rsidRPr="00D93EC7" w:rsidRDefault="008674A7" w:rsidP="00A37F3B">
            <w:pPr>
              <w:rPr>
                <w:rFonts w:ascii="Arial" w:hAnsi="Arial" w:cs="Arial"/>
                <w:sz w:val="24"/>
                <w:szCs w:val="24"/>
              </w:rPr>
            </w:pPr>
          </w:p>
        </w:tc>
      </w:tr>
      <w:tr w:rsidR="00D93EC7" w:rsidRPr="00D93EC7" w:rsidTr="00872569">
        <w:tblPrEx>
          <w:tblBorders>
            <w:right w:val="nil"/>
          </w:tblBorders>
        </w:tblPrEx>
        <w:tc>
          <w:tcPr>
            <w:tcW w:w="2047"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Кладовщик</w:t>
            </w: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2454</w:t>
            </w:r>
          </w:p>
        </w:tc>
        <w:tc>
          <w:tcPr>
            <w:tcW w:w="4401" w:type="dxa"/>
            <w:gridSpan w:val="3"/>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0,164</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2616" w:type="dxa"/>
            <w:gridSpan w:val="2"/>
            <w:vMerge/>
            <w:tcBorders>
              <w:top w:val="nil"/>
              <w:bottom w:val="nil"/>
              <w:right w:val="nil"/>
            </w:tcBorders>
          </w:tcPr>
          <w:p w:rsidR="008674A7" w:rsidRPr="00D93EC7" w:rsidRDefault="008674A7" w:rsidP="00A37F3B">
            <w:pPr>
              <w:rPr>
                <w:rFonts w:ascii="Arial" w:hAnsi="Arial" w:cs="Arial"/>
                <w:sz w:val="24"/>
                <w:szCs w:val="24"/>
              </w:rPr>
            </w:pPr>
          </w:p>
        </w:tc>
      </w:tr>
      <w:tr w:rsidR="00D93EC7" w:rsidRPr="00D93EC7" w:rsidTr="00872569">
        <w:tblPrEx>
          <w:tblBorders>
            <w:right w:val="nil"/>
          </w:tblBorders>
        </w:tblPrEx>
        <w:tc>
          <w:tcPr>
            <w:tcW w:w="2047" w:type="dxa"/>
            <w:vMerge/>
          </w:tcPr>
          <w:p w:rsidR="008674A7" w:rsidRPr="00D93EC7" w:rsidRDefault="008674A7" w:rsidP="00A37F3B">
            <w:pPr>
              <w:rPr>
                <w:rFonts w:ascii="Arial" w:hAnsi="Arial" w:cs="Arial"/>
                <w:sz w:val="24"/>
                <w:szCs w:val="24"/>
              </w:rPr>
            </w:pP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2454</w:t>
            </w:r>
          </w:p>
        </w:tc>
        <w:tc>
          <w:tcPr>
            <w:tcW w:w="4401" w:type="dxa"/>
            <w:gridSpan w:val="3"/>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0,330</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3264</w:t>
            </w:r>
          </w:p>
        </w:tc>
        <w:tc>
          <w:tcPr>
            <w:tcW w:w="2616" w:type="dxa"/>
            <w:gridSpan w:val="2"/>
            <w:vMerge/>
            <w:tcBorders>
              <w:top w:val="nil"/>
              <w:bottom w:val="nil"/>
              <w:right w:val="nil"/>
            </w:tcBorders>
          </w:tcPr>
          <w:p w:rsidR="008674A7" w:rsidRPr="00D93EC7" w:rsidRDefault="008674A7" w:rsidP="00A37F3B">
            <w:pPr>
              <w:rPr>
                <w:rFonts w:ascii="Arial" w:hAnsi="Arial" w:cs="Arial"/>
                <w:sz w:val="24"/>
                <w:szCs w:val="24"/>
              </w:rPr>
            </w:pPr>
          </w:p>
        </w:tc>
      </w:tr>
      <w:tr w:rsidR="00D93EC7" w:rsidRPr="00D93EC7" w:rsidTr="00872569">
        <w:tblPrEx>
          <w:tblBorders>
            <w:right w:val="nil"/>
          </w:tblBorders>
        </w:tblPrEx>
        <w:tc>
          <w:tcPr>
            <w:tcW w:w="204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Машинист по стирке и ремонту спецодежды</w:t>
            </w: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2454</w:t>
            </w:r>
          </w:p>
        </w:tc>
        <w:tc>
          <w:tcPr>
            <w:tcW w:w="4401" w:type="dxa"/>
            <w:gridSpan w:val="3"/>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0,407</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3453</w:t>
            </w:r>
          </w:p>
        </w:tc>
        <w:tc>
          <w:tcPr>
            <w:tcW w:w="2616" w:type="dxa"/>
            <w:gridSpan w:val="2"/>
            <w:vMerge/>
            <w:tcBorders>
              <w:top w:val="nil"/>
              <w:bottom w:val="nil"/>
              <w:right w:val="nil"/>
            </w:tcBorders>
          </w:tcPr>
          <w:p w:rsidR="008674A7" w:rsidRPr="00D93EC7" w:rsidRDefault="008674A7" w:rsidP="00A37F3B">
            <w:pPr>
              <w:rPr>
                <w:rFonts w:ascii="Arial" w:hAnsi="Arial" w:cs="Arial"/>
                <w:sz w:val="24"/>
                <w:szCs w:val="24"/>
              </w:rPr>
            </w:pPr>
          </w:p>
        </w:tc>
      </w:tr>
      <w:tr w:rsidR="00D93EC7" w:rsidRPr="00D93EC7" w:rsidTr="00872569">
        <w:tblPrEx>
          <w:tblBorders>
            <w:right w:val="nil"/>
          </w:tblBorders>
        </w:tblPrEx>
        <w:tc>
          <w:tcPr>
            <w:tcW w:w="204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Контролер технического состояния автомототранспортных средств</w:t>
            </w:r>
          </w:p>
        </w:tc>
        <w:tc>
          <w:tcPr>
            <w:tcW w:w="127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w:t>
            </w:r>
          </w:p>
        </w:tc>
        <w:tc>
          <w:tcPr>
            <w:tcW w:w="1836"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2857</w:t>
            </w:r>
          </w:p>
        </w:tc>
        <w:tc>
          <w:tcPr>
            <w:tcW w:w="4401" w:type="dxa"/>
            <w:gridSpan w:val="3"/>
            <w:vMerge/>
          </w:tcPr>
          <w:p w:rsidR="008674A7" w:rsidRPr="00D93EC7" w:rsidRDefault="008674A7" w:rsidP="00A37F3B">
            <w:pPr>
              <w:rPr>
                <w:rFonts w:ascii="Arial" w:hAnsi="Arial" w:cs="Arial"/>
                <w:sz w:val="24"/>
                <w:szCs w:val="24"/>
              </w:rPr>
            </w:pPr>
          </w:p>
        </w:tc>
        <w:tc>
          <w:tcPr>
            <w:tcW w:w="1778"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0,302</w:t>
            </w:r>
          </w:p>
        </w:tc>
        <w:tc>
          <w:tcPr>
            <w:tcW w:w="85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3720</w:t>
            </w:r>
          </w:p>
        </w:tc>
        <w:tc>
          <w:tcPr>
            <w:tcW w:w="2616" w:type="dxa"/>
            <w:gridSpan w:val="2"/>
            <w:vMerge/>
            <w:tcBorders>
              <w:top w:val="nil"/>
              <w:bottom w:val="nil"/>
              <w:right w:val="nil"/>
            </w:tcBorders>
          </w:tcPr>
          <w:p w:rsidR="008674A7" w:rsidRPr="00D93EC7" w:rsidRDefault="008674A7" w:rsidP="00A37F3B">
            <w:pPr>
              <w:rPr>
                <w:rFonts w:ascii="Arial" w:hAnsi="Arial" w:cs="Arial"/>
                <w:sz w:val="24"/>
                <w:szCs w:val="24"/>
              </w:rPr>
            </w:pPr>
          </w:p>
        </w:tc>
      </w:tr>
    </w:tbl>
    <w:p w:rsidR="00F675E2" w:rsidRDefault="00F675E2" w:rsidP="00A37F3B">
      <w:pPr>
        <w:pStyle w:val="ConsPlusNormal"/>
        <w:jc w:val="right"/>
        <w:outlineLvl w:val="1"/>
        <w:rPr>
          <w:rFonts w:ascii="Arial" w:hAnsi="Arial" w:cs="Arial"/>
          <w:sz w:val="24"/>
          <w:szCs w:val="24"/>
        </w:rPr>
      </w:pPr>
    </w:p>
    <w:p w:rsidR="00394C51" w:rsidRDefault="00394C51" w:rsidP="006D405F">
      <w:pPr>
        <w:pStyle w:val="ConsPlusNormal"/>
        <w:jc w:val="center"/>
        <w:outlineLvl w:val="1"/>
        <w:rPr>
          <w:rFonts w:ascii="Arial" w:hAnsi="Arial" w:cs="Arial"/>
          <w:sz w:val="24"/>
          <w:szCs w:val="24"/>
        </w:rPr>
      </w:pPr>
      <w:r>
        <w:rPr>
          <w:rFonts w:ascii="Arial" w:hAnsi="Arial" w:cs="Arial"/>
          <w:sz w:val="24"/>
          <w:szCs w:val="24"/>
        </w:rPr>
        <w:br w:type="page"/>
      </w:r>
    </w:p>
    <w:p w:rsidR="008674A7" w:rsidRPr="00D93EC7" w:rsidRDefault="008674A7" w:rsidP="00A37F3B">
      <w:pPr>
        <w:pStyle w:val="ConsPlusNormal"/>
        <w:jc w:val="right"/>
        <w:outlineLvl w:val="1"/>
        <w:rPr>
          <w:rFonts w:ascii="Arial" w:hAnsi="Arial" w:cs="Arial"/>
          <w:sz w:val="24"/>
          <w:szCs w:val="24"/>
        </w:rPr>
      </w:pPr>
      <w:r w:rsidRPr="00D93EC7">
        <w:rPr>
          <w:rFonts w:ascii="Arial" w:hAnsi="Arial" w:cs="Arial"/>
          <w:sz w:val="24"/>
          <w:szCs w:val="24"/>
        </w:rPr>
        <w:lastRenderedPageBreak/>
        <w:t>Приложение 4</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к Примерному положению</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об оплате труда работников</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муниципальных учреждений</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муниципального образования</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город Норильск, осуществляющих</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деятельность в области</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автомобильного транспорта,</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утвержденному</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Постановлением</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Администрации города Норильска</w:t>
      </w:r>
    </w:p>
    <w:p w:rsidR="008674A7" w:rsidRPr="00D93EC7" w:rsidRDefault="008674A7" w:rsidP="00A37F3B">
      <w:pPr>
        <w:pStyle w:val="ConsPlusNormal"/>
        <w:jc w:val="right"/>
        <w:rPr>
          <w:rFonts w:ascii="Arial" w:hAnsi="Arial" w:cs="Arial"/>
          <w:sz w:val="24"/>
          <w:szCs w:val="24"/>
        </w:rPr>
      </w:pPr>
      <w:r w:rsidRPr="00D93EC7">
        <w:rPr>
          <w:rFonts w:ascii="Arial" w:hAnsi="Arial" w:cs="Arial"/>
          <w:sz w:val="24"/>
          <w:szCs w:val="24"/>
        </w:rPr>
        <w:t>от 26 июля 2016 г. N 400</w:t>
      </w:r>
    </w:p>
    <w:p w:rsidR="008674A7" w:rsidRPr="00D93EC7" w:rsidRDefault="008674A7" w:rsidP="00A37F3B">
      <w:pPr>
        <w:pStyle w:val="ConsPlusNormal"/>
        <w:jc w:val="both"/>
        <w:rPr>
          <w:rFonts w:ascii="Arial" w:hAnsi="Arial" w:cs="Arial"/>
          <w:sz w:val="24"/>
          <w:szCs w:val="24"/>
        </w:rPr>
      </w:pPr>
    </w:p>
    <w:p w:rsidR="008674A7" w:rsidRPr="00D93EC7" w:rsidRDefault="008674A7" w:rsidP="00A37F3B">
      <w:pPr>
        <w:pStyle w:val="ConsPlusNormal"/>
        <w:jc w:val="center"/>
        <w:rPr>
          <w:rFonts w:ascii="Arial" w:hAnsi="Arial" w:cs="Arial"/>
          <w:sz w:val="24"/>
          <w:szCs w:val="24"/>
        </w:rPr>
      </w:pPr>
      <w:bookmarkStart w:id="11" w:name="P1080"/>
      <w:bookmarkEnd w:id="11"/>
      <w:r w:rsidRPr="00D93EC7">
        <w:rPr>
          <w:rFonts w:ascii="Arial" w:hAnsi="Arial" w:cs="Arial"/>
          <w:sz w:val="24"/>
          <w:szCs w:val="24"/>
        </w:rPr>
        <w:t>ОСНОВАНИЯ ПОВЫШЕНИЯ ОКЛАДА (ДОЛЖНОСТНОГО ОКЛАДА)</w:t>
      </w:r>
    </w:p>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РУКОВОДИТЕЛЕЙ, СПЕЦИАЛИСТОВ И СЛУЖАЩИХ</w:t>
      </w:r>
    </w:p>
    <w:p w:rsidR="008674A7" w:rsidRPr="00D93EC7" w:rsidRDefault="008674A7" w:rsidP="00A37F3B">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330"/>
        <w:gridCol w:w="2410"/>
        <w:gridCol w:w="1985"/>
        <w:gridCol w:w="1842"/>
        <w:gridCol w:w="2127"/>
        <w:gridCol w:w="1842"/>
        <w:gridCol w:w="1560"/>
      </w:tblGrid>
      <w:tr w:rsidR="00D93EC7" w:rsidRPr="00D93EC7" w:rsidTr="00872569">
        <w:tc>
          <w:tcPr>
            <w:tcW w:w="56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N</w:t>
            </w:r>
          </w:p>
        </w:tc>
        <w:tc>
          <w:tcPr>
            <w:tcW w:w="233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Профессиональная квалификационная группа</w:t>
            </w:r>
          </w:p>
        </w:tc>
        <w:tc>
          <w:tcPr>
            <w:tcW w:w="241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Квалификационный уровень</w:t>
            </w:r>
          </w:p>
        </w:tc>
        <w:tc>
          <w:tcPr>
            <w:tcW w:w="1985"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Наименование профессий, должностей</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Минимальный оклад</w:t>
            </w:r>
          </w:p>
        </w:tc>
        <w:tc>
          <w:tcPr>
            <w:tcW w:w="2127"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Основания повышения оклада, ставки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Повышающий коэффициент</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Оклад, руб.</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1</w:t>
            </w:r>
          </w:p>
        </w:tc>
        <w:tc>
          <w:tcPr>
            <w:tcW w:w="2330"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Общеотраслевые должности служащих 2 уровня</w:t>
            </w:r>
          </w:p>
        </w:tc>
        <w:tc>
          <w:tcPr>
            <w:tcW w:w="2410"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1 квалификационный уровень</w:t>
            </w: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Секретарь руководителя</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3170</w:t>
            </w:r>
          </w:p>
        </w:tc>
        <w:tc>
          <w:tcPr>
            <w:tcW w:w="2127" w:type="dxa"/>
            <w:vMerge w:val="restart"/>
          </w:tcPr>
          <w:p w:rsidR="008674A7" w:rsidRPr="00D93EC7" w:rsidRDefault="008674A7" w:rsidP="00A37F3B">
            <w:pPr>
              <w:pStyle w:val="ConsPlusNormal"/>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0,272</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4033</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2</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Техник</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3170</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0,510</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4787</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3</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Диспетчер</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3170</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0,591</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5044</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4</w:t>
            </w:r>
          </w:p>
        </w:tc>
        <w:tc>
          <w:tcPr>
            <w:tcW w:w="2330" w:type="dxa"/>
            <w:vMerge/>
          </w:tcPr>
          <w:p w:rsidR="008674A7" w:rsidRPr="00D93EC7" w:rsidRDefault="008674A7" w:rsidP="00A37F3B">
            <w:pPr>
              <w:rPr>
                <w:rFonts w:ascii="Arial" w:hAnsi="Arial" w:cs="Arial"/>
                <w:sz w:val="24"/>
                <w:szCs w:val="24"/>
              </w:rPr>
            </w:pPr>
          </w:p>
        </w:tc>
        <w:tc>
          <w:tcPr>
            <w:tcW w:w="2410"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2 квалификационный уровень</w:t>
            </w: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Заведующий хозяйством</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3484</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0,351</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4707</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5</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Заведующий складом</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3484</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0,447</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5042</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6</w:t>
            </w:r>
          </w:p>
        </w:tc>
        <w:tc>
          <w:tcPr>
            <w:tcW w:w="2330" w:type="dxa"/>
            <w:vMerge/>
          </w:tcPr>
          <w:p w:rsidR="008674A7" w:rsidRPr="00D93EC7" w:rsidRDefault="008674A7" w:rsidP="00A37F3B">
            <w:pPr>
              <w:rPr>
                <w:rFonts w:ascii="Arial" w:hAnsi="Arial" w:cs="Arial"/>
                <w:sz w:val="24"/>
                <w:szCs w:val="24"/>
              </w:rPr>
            </w:pPr>
          </w:p>
        </w:tc>
        <w:tc>
          <w:tcPr>
            <w:tcW w:w="2410"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 xml:space="preserve">4 </w:t>
            </w:r>
            <w:r w:rsidRPr="00D93EC7">
              <w:rPr>
                <w:rFonts w:ascii="Arial" w:hAnsi="Arial" w:cs="Arial"/>
                <w:sz w:val="24"/>
                <w:szCs w:val="24"/>
              </w:rPr>
              <w:lastRenderedPageBreak/>
              <w:t>квалификационный уровень</w:t>
            </w: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lastRenderedPageBreak/>
              <w:t xml:space="preserve">Мастер </w:t>
            </w:r>
            <w:r w:rsidRPr="00D93EC7">
              <w:rPr>
                <w:rFonts w:ascii="Arial" w:hAnsi="Arial" w:cs="Arial"/>
                <w:sz w:val="24"/>
                <w:szCs w:val="24"/>
              </w:rPr>
              <w:lastRenderedPageBreak/>
              <w:t>контрольный</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lastRenderedPageBreak/>
              <w:t>4831</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0,411</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6817</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lastRenderedPageBreak/>
              <w:t>7</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Механик</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4831</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0,411</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6817</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8</w:t>
            </w:r>
          </w:p>
        </w:tc>
        <w:tc>
          <w:tcPr>
            <w:tcW w:w="2330" w:type="dxa"/>
            <w:vMerge/>
          </w:tcPr>
          <w:p w:rsidR="008674A7" w:rsidRPr="00D93EC7" w:rsidRDefault="008674A7" w:rsidP="00A37F3B">
            <w:pPr>
              <w:rPr>
                <w:rFonts w:ascii="Arial" w:hAnsi="Arial" w:cs="Arial"/>
                <w:sz w:val="24"/>
                <w:szCs w:val="24"/>
              </w:rPr>
            </w:pPr>
          </w:p>
        </w:tc>
        <w:tc>
          <w:tcPr>
            <w:tcW w:w="2410"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5 квалификационный уровень</w:t>
            </w: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Начальник участка</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5457</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0,617</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8824</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9</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Начальник гаража</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5457</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0,753</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9567</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10</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Начальник мастерской</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5457</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0,902</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10380</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11</w:t>
            </w:r>
          </w:p>
        </w:tc>
        <w:tc>
          <w:tcPr>
            <w:tcW w:w="2330"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Общеотраслевые должности служащих 3 уровня</w:t>
            </w:r>
          </w:p>
        </w:tc>
        <w:tc>
          <w:tcPr>
            <w:tcW w:w="2410"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2 квалификационный уровень</w:t>
            </w: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Экономист 2 категории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3828</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0,677</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6420</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12</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Экономист по труду 2 категории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3828</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0,677</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6420</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13</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Специалист по кадрам 2 категории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3828</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0,677</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6420</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14</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Инженер 2 категории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3828</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0,677</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6420</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15</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Инженер-электроник 2 категории</w:t>
            </w:r>
          </w:p>
        </w:tc>
        <w:tc>
          <w:tcPr>
            <w:tcW w:w="1842" w:type="dxa"/>
          </w:tcPr>
          <w:p w:rsidR="008674A7" w:rsidRPr="00D93EC7" w:rsidRDefault="001C58EA" w:rsidP="00A37F3B">
            <w:pPr>
              <w:pStyle w:val="ConsPlusNormal"/>
              <w:jc w:val="center"/>
              <w:rPr>
                <w:rFonts w:ascii="Arial" w:hAnsi="Arial" w:cs="Arial"/>
                <w:sz w:val="24"/>
                <w:szCs w:val="24"/>
              </w:rPr>
            </w:pPr>
            <w:r w:rsidRPr="00D93EC7">
              <w:rPr>
                <w:rFonts w:ascii="Arial" w:hAnsi="Arial" w:cs="Arial"/>
                <w:sz w:val="24"/>
                <w:szCs w:val="24"/>
              </w:rPr>
              <w:t>3828</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0,677</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6420</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16</w:t>
            </w:r>
          </w:p>
        </w:tc>
        <w:tc>
          <w:tcPr>
            <w:tcW w:w="2330"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Общеотраслевые должности служащих 3 уровня</w:t>
            </w:r>
          </w:p>
        </w:tc>
        <w:tc>
          <w:tcPr>
            <w:tcW w:w="2410"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3 квалификационный уровень</w:t>
            </w: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Бухгалтер 1 категории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4202</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0,736</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7295</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17</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 xml:space="preserve">Экономист по </w:t>
            </w:r>
            <w:r w:rsidRPr="00D93EC7">
              <w:rPr>
                <w:rFonts w:ascii="Arial" w:hAnsi="Arial" w:cs="Arial"/>
                <w:sz w:val="24"/>
                <w:szCs w:val="24"/>
              </w:rPr>
              <w:lastRenderedPageBreak/>
              <w:t>финансовой работе 1 категории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lastRenderedPageBreak/>
              <w:t>4202</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0,736</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7295</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lastRenderedPageBreak/>
              <w:t>18</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Экономист 1 категории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4202</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0,797</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7551</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19</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Инженер 1 категории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4202</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0,797</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7551</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20</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Инженер по подготовке производства 1 категории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4202</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0,797</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7551</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21</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Юрисконсульт 1 категории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4202</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0,797</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7551</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22</w:t>
            </w:r>
          </w:p>
        </w:tc>
        <w:tc>
          <w:tcPr>
            <w:tcW w:w="2330" w:type="dxa"/>
            <w:vMerge/>
          </w:tcPr>
          <w:p w:rsidR="008674A7" w:rsidRPr="00D93EC7" w:rsidRDefault="008674A7" w:rsidP="00A37F3B">
            <w:pPr>
              <w:rPr>
                <w:rFonts w:ascii="Arial" w:hAnsi="Arial" w:cs="Arial"/>
                <w:sz w:val="24"/>
                <w:szCs w:val="24"/>
              </w:rPr>
            </w:pPr>
          </w:p>
        </w:tc>
        <w:tc>
          <w:tcPr>
            <w:tcW w:w="2410"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4 квалификационный уровень</w:t>
            </w: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Ведущий экономист по труду</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5051</w:t>
            </w:r>
          </w:p>
        </w:tc>
        <w:tc>
          <w:tcPr>
            <w:tcW w:w="2127"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 xml:space="preserve">Особенности отраслевой принадлежности учреждения, владение профильными знаниями в области управления, организации эксплуатации, технического обслуживания и ремонта подвижного состава </w:t>
            </w:r>
            <w:r w:rsidRPr="00D93EC7">
              <w:rPr>
                <w:rFonts w:ascii="Arial" w:hAnsi="Arial" w:cs="Arial"/>
                <w:sz w:val="24"/>
                <w:szCs w:val="24"/>
              </w:rPr>
              <w:lastRenderedPageBreak/>
              <w:t>автомобильного транспорта, содержания и благоустройства территорий, коммунального и механоэнергетического оборудования</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lastRenderedPageBreak/>
              <w:t>0,595</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8057</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23</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Ведущий инженер</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5051</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0,595</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8057</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24</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Ведущий инженер по охране труда</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5051</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0,595</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8057</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25</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Ведущий бухгалтер</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5051</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0,595</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8057</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26</w:t>
            </w:r>
          </w:p>
        </w:tc>
        <w:tc>
          <w:tcPr>
            <w:tcW w:w="2330"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Общеотраслевые должности служащих 4 уровня</w:t>
            </w:r>
          </w:p>
        </w:tc>
        <w:tc>
          <w:tcPr>
            <w:tcW w:w="2410" w:type="dxa"/>
            <w:vMerge w:val="restart"/>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1 квалификационный уровень</w:t>
            </w: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 xml:space="preserve">Начальник отдела технического </w:t>
            </w:r>
            <w:r w:rsidRPr="00D93EC7">
              <w:rPr>
                <w:rFonts w:ascii="Arial" w:hAnsi="Arial" w:cs="Arial"/>
                <w:sz w:val="24"/>
                <w:szCs w:val="24"/>
              </w:rPr>
              <w:lastRenderedPageBreak/>
              <w:t>контроля</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lastRenderedPageBreak/>
              <w:t>6338</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0,392</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8823</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lastRenderedPageBreak/>
              <w:t>27</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Начальник отдела эксплуатации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6338</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0,392</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8823</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28</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Начальник планово-экономического отдела</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6338</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0,429</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9058</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29</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Начальник отдела по работе с персоналом</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6338</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0,429</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9058</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30</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Начальник отдела автоматизации и связи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6338</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0,429</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9058</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31</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Начальник производственно-технического отдела</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6338</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0,429</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9058</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32</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Начальник отдела охраны труда и безопасности движения</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6338</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0,429</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9058</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33</w:t>
            </w:r>
          </w:p>
        </w:tc>
        <w:tc>
          <w:tcPr>
            <w:tcW w:w="2330" w:type="dxa"/>
            <w:vMerge/>
          </w:tcPr>
          <w:p w:rsidR="008674A7" w:rsidRPr="00D93EC7" w:rsidRDefault="008674A7" w:rsidP="00A37F3B">
            <w:pPr>
              <w:rPr>
                <w:rFonts w:ascii="Arial" w:hAnsi="Arial" w:cs="Arial"/>
                <w:sz w:val="24"/>
                <w:szCs w:val="24"/>
              </w:rPr>
            </w:pPr>
          </w:p>
        </w:tc>
        <w:tc>
          <w:tcPr>
            <w:tcW w:w="2410" w:type="dxa"/>
            <w:vMerge/>
          </w:tcPr>
          <w:p w:rsidR="008674A7" w:rsidRPr="00D93EC7" w:rsidRDefault="008674A7" w:rsidP="00A37F3B">
            <w:pPr>
              <w:rPr>
                <w:rFonts w:ascii="Arial" w:hAnsi="Arial" w:cs="Arial"/>
                <w:sz w:val="24"/>
                <w:szCs w:val="24"/>
              </w:rPr>
            </w:pPr>
          </w:p>
        </w:tc>
        <w:tc>
          <w:tcPr>
            <w:tcW w:w="1985"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 xml:space="preserve">Начальник отдела </w:t>
            </w:r>
            <w:r w:rsidRPr="00D93EC7">
              <w:rPr>
                <w:rFonts w:ascii="Arial" w:hAnsi="Arial" w:cs="Arial"/>
                <w:sz w:val="24"/>
                <w:szCs w:val="24"/>
              </w:rPr>
              <w:lastRenderedPageBreak/>
              <w:t>материально-технического снабжения</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lastRenderedPageBreak/>
              <w:t>6338</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0,429</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9058</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lastRenderedPageBreak/>
              <w:t>34</w:t>
            </w:r>
          </w:p>
        </w:tc>
        <w:tc>
          <w:tcPr>
            <w:tcW w:w="6725" w:type="dxa"/>
            <w:gridSpan w:val="3"/>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Должности, не вошедшие в квалификационные уровни ПКГ</w:t>
            </w:r>
          </w:p>
        </w:tc>
        <w:tc>
          <w:tcPr>
            <w:tcW w:w="1842" w:type="dxa"/>
          </w:tcPr>
          <w:p w:rsidR="008674A7" w:rsidRPr="00D93EC7" w:rsidRDefault="008674A7" w:rsidP="00A37F3B">
            <w:pPr>
              <w:pStyle w:val="ConsPlusNormal"/>
              <w:rPr>
                <w:rFonts w:ascii="Arial" w:hAnsi="Arial" w:cs="Arial"/>
                <w:sz w:val="24"/>
                <w:szCs w:val="24"/>
              </w:rPr>
            </w:pP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rPr>
                <w:rFonts w:ascii="Arial" w:hAnsi="Arial" w:cs="Arial"/>
                <w:sz w:val="24"/>
                <w:szCs w:val="24"/>
              </w:rPr>
            </w:pPr>
          </w:p>
        </w:tc>
        <w:tc>
          <w:tcPr>
            <w:tcW w:w="1560" w:type="dxa"/>
          </w:tcPr>
          <w:p w:rsidR="008674A7" w:rsidRPr="00D93EC7" w:rsidRDefault="008674A7" w:rsidP="00A37F3B">
            <w:pPr>
              <w:pStyle w:val="ConsPlusNormal"/>
              <w:rPr>
                <w:rFonts w:ascii="Arial" w:hAnsi="Arial" w:cs="Arial"/>
                <w:sz w:val="24"/>
                <w:szCs w:val="24"/>
              </w:rPr>
            </w:pP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35</w:t>
            </w:r>
          </w:p>
        </w:tc>
        <w:tc>
          <w:tcPr>
            <w:tcW w:w="6725" w:type="dxa"/>
            <w:gridSpan w:val="3"/>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Инженер по организации эксплуатации и ремонту зданий и сооружений 2 категории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3828</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0,677</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6420</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36</w:t>
            </w:r>
          </w:p>
        </w:tc>
        <w:tc>
          <w:tcPr>
            <w:tcW w:w="6725" w:type="dxa"/>
            <w:gridSpan w:val="3"/>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Мастер по капитальному ремонту</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4831</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0,411</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6817</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37</w:t>
            </w:r>
          </w:p>
        </w:tc>
        <w:tc>
          <w:tcPr>
            <w:tcW w:w="6725" w:type="dxa"/>
            <w:gridSpan w:val="3"/>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Мастер по ремонту транспорта</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4831</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0,411</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6817</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38</w:t>
            </w:r>
          </w:p>
        </w:tc>
        <w:tc>
          <w:tcPr>
            <w:tcW w:w="6725" w:type="dxa"/>
            <w:gridSpan w:val="3"/>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Мастер дорожный</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4831</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0,411</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6817</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39</w:t>
            </w:r>
          </w:p>
        </w:tc>
        <w:tc>
          <w:tcPr>
            <w:tcW w:w="6725" w:type="dxa"/>
            <w:gridSpan w:val="3"/>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Мастер по ремонту оборудования</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4831</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0,442</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6967</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40</w:t>
            </w:r>
          </w:p>
        </w:tc>
        <w:tc>
          <w:tcPr>
            <w:tcW w:w="6725" w:type="dxa"/>
            <w:gridSpan w:val="3"/>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Старший мастер</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4831</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0,617</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7812</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41</w:t>
            </w:r>
          </w:p>
        </w:tc>
        <w:tc>
          <w:tcPr>
            <w:tcW w:w="6725" w:type="dxa"/>
            <w:gridSpan w:val="3"/>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Специалист гражданской обороны 1 категории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4202</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0,797</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7551</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42</w:t>
            </w:r>
          </w:p>
        </w:tc>
        <w:tc>
          <w:tcPr>
            <w:tcW w:w="6725" w:type="dxa"/>
            <w:gridSpan w:val="3"/>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Инженер по безопасности движения 1 категории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4202</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0,797</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7551</w:t>
            </w:r>
          </w:p>
        </w:tc>
      </w:tr>
      <w:tr w:rsidR="00D93EC7" w:rsidRPr="00D93EC7" w:rsidTr="00872569">
        <w:tc>
          <w:tcPr>
            <w:tcW w:w="567" w:type="dxa"/>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43</w:t>
            </w:r>
          </w:p>
        </w:tc>
        <w:tc>
          <w:tcPr>
            <w:tcW w:w="6725" w:type="dxa"/>
            <w:gridSpan w:val="3"/>
          </w:tcPr>
          <w:p w:rsidR="008674A7" w:rsidRPr="00D93EC7" w:rsidRDefault="008674A7" w:rsidP="00A37F3B">
            <w:pPr>
              <w:pStyle w:val="ConsPlusNormal"/>
              <w:rPr>
                <w:rFonts w:ascii="Arial" w:hAnsi="Arial" w:cs="Arial"/>
                <w:sz w:val="24"/>
                <w:szCs w:val="24"/>
              </w:rPr>
            </w:pPr>
            <w:r w:rsidRPr="00D93EC7">
              <w:rPr>
                <w:rFonts w:ascii="Arial" w:hAnsi="Arial" w:cs="Arial"/>
                <w:sz w:val="24"/>
                <w:szCs w:val="24"/>
              </w:rPr>
              <w:t>Бухгалтер-кассир 1 категории</w:t>
            </w: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4202</w:t>
            </w:r>
          </w:p>
        </w:tc>
        <w:tc>
          <w:tcPr>
            <w:tcW w:w="2127" w:type="dxa"/>
            <w:vMerge/>
          </w:tcPr>
          <w:p w:rsidR="008674A7" w:rsidRPr="00D93EC7" w:rsidRDefault="008674A7" w:rsidP="00A37F3B">
            <w:pPr>
              <w:rPr>
                <w:rFonts w:ascii="Arial" w:hAnsi="Arial" w:cs="Arial"/>
                <w:sz w:val="24"/>
                <w:szCs w:val="24"/>
              </w:rPr>
            </w:pPr>
          </w:p>
        </w:tc>
        <w:tc>
          <w:tcPr>
            <w:tcW w:w="1842"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0,736</w:t>
            </w:r>
          </w:p>
        </w:tc>
        <w:tc>
          <w:tcPr>
            <w:tcW w:w="1560" w:type="dxa"/>
          </w:tcPr>
          <w:p w:rsidR="008674A7" w:rsidRPr="00D93EC7" w:rsidRDefault="008674A7" w:rsidP="00A37F3B">
            <w:pPr>
              <w:pStyle w:val="ConsPlusNormal"/>
              <w:jc w:val="center"/>
              <w:rPr>
                <w:rFonts w:ascii="Arial" w:hAnsi="Arial" w:cs="Arial"/>
                <w:sz w:val="24"/>
                <w:szCs w:val="24"/>
              </w:rPr>
            </w:pPr>
            <w:r w:rsidRPr="00D93EC7">
              <w:rPr>
                <w:rFonts w:ascii="Arial" w:hAnsi="Arial" w:cs="Arial"/>
                <w:sz w:val="24"/>
                <w:szCs w:val="24"/>
              </w:rPr>
              <w:t>7295</w:t>
            </w:r>
          </w:p>
        </w:tc>
      </w:tr>
    </w:tbl>
    <w:p w:rsidR="008D1C2B" w:rsidRDefault="008D1C2B">
      <w:pPr>
        <w:pStyle w:val="ConsPlusNormal"/>
        <w:jc w:val="right"/>
        <w:outlineLvl w:val="1"/>
        <w:rPr>
          <w:rFonts w:ascii="Arial" w:hAnsi="Arial" w:cs="Arial"/>
          <w:sz w:val="24"/>
          <w:szCs w:val="24"/>
        </w:rPr>
        <w:sectPr w:rsidR="008D1C2B" w:rsidSect="008D1C2B">
          <w:pgSz w:w="16838" w:h="11905" w:orient="landscape" w:code="9"/>
          <w:pgMar w:top="1701" w:right="1134" w:bottom="851" w:left="1134" w:header="0" w:footer="0" w:gutter="0"/>
          <w:cols w:space="720"/>
          <w:docGrid w:linePitch="299"/>
        </w:sectPr>
      </w:pPr>
    </w:p>
    <w:p w:rsidR="008674A7" w:rsidRPr="00D93EC7" w:rsidRDefault="008674A7">
      <w:pPr>
        <w:pStyle w:val="ConsPlusNormal"/>
        <w:jc w:val="right"/>
        <w:outlineLvl w:val="1"/>
        <w:rPr>
          <w:rFonts w:ascii="Arial" w:hAnsi="Arial" w:cs="Arial"/>
          <w:sz w:val="24"/>
          <w:szCs w:val="24"/>
        </w:rPr>
      </w:pPr>
      <w:r w:rsidRPr="00D93EC7">
        <w:rPr>
          <w:rFonts w:ascii="Arial" w:hAnsi="Arial" w:cs="Arial"/>
          <w:sz w:val="24"/>
          <w:szCs w:val="24"/>
        </w:rPr>
        <w:lastRenderedPageBreak/>
        <w:t>Приложение 5</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к Примерному положению</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об оплате труда работников</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муниципальных учреждений</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муниципального образования</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город Норильск, осуществляющих</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деятельность в области</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автомобильного транспорта,</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утвержденному</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Постановлением</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Администрации города Норильска</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от 26 июля 2016 г. N 400</w:t>
      </w:r>
    </w:p>
    <w:p w:rsidR="008674A7" w:rsidRPr="00D93EC7" w:rsidRDefault="008674A7">
      <w:pPr>
        <w:pStyle w:val="ConsPlusNormal"/>
        <w:jc w:val="both"/>
        <w:rPr>
          <w:rFonts w:ascii="Arial" w:hAnsi="Arial" w:cs="Arial"/>
          <w:sz w:val="24"/>
          <w:szCs w:val="24"/>
        </w:rPr>
      </w:pPr>
    </w:p>
    <w:p w:rsidR="008674A7" w:rsidRPr="00D93EC7" w:rsidRDefault="008674A7">
      <w:pPr>
        <w:pStyle w:val="ConsPlusNormal"/>
        <w:jc w:val="center"/>
        <w:rPr>
          <w:rFonts w:ascii="Arial" w:hAnsi="Arial" w:cs="Arial"/>
          <w:sz w:val="24"/>
          <w:szCs w:val="24"/>
        </w:rPr>
      </w:pPr>
      <w:bookmarkStart w:id="12" w:name="P1342"/>
      <w:bookmarkEnd w:id="12"/>
      <w:r w:rsidRPr="00D93EC7">
        <w:rPr>
          <w:rFonts w:ascii="Arial" w:hAnsi="Arial" w:cs="Arial"/>
          <w:sz w:val="24"/>
          <w:szCs w:val="24"/>
        </w:rPr>
        <w:t>КРИТЕРИИ</w:t>
      </w:r>
    </w:p>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ОЦЕНКИ РЕЗУЛЬТАТИВНОСТИ И КАЧЕСТВА ТРУДА ДЛЯ УСТАНОВЛЕНИЯ</w:t>
      </w:r>
    </w:p>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ЕЖЕМЕСЯЧНЫХ ВЫПЛАТ ЗА ВАЖНОСТЬ ВЫПОЛНЯЕМОЙ РАБОТЫ, СТЕПЕНЬ</w:t>
      </w:r>
    </w:p>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САМОСТОЯТЕЛЬНОСТИ И ОТВЕТСТВЕННОСТИ ПРИ ВЫПОЛНЕНИИ</w:t>
      </w:r>
    </w:p>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ПОСТАВЛЕННЫХ ЗАДАЧ, ЗА ИНТЕНСИВНОСТЬ И ВЫСОКИЕ РЕЗУЛЬТАТЫ</w:t>
      </w:r>
    </w:p>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РАБОТЫ, ЗА КАЧЕСТВО ВЫПОЛНЯЕМЫХ РАБОТ</w:t>
      </w:r>
    </w:p>
    <w:p w:rsidR="008674A7" w:rsidRPr="00D93EC7" w:rsidRDefault="008674A7">
      <w:pPr>
        <w:pStyle w:val="ConsPlusNormal"/>
        <w:jc w:val="both"/>
        <w:rPr>
          <w:rFonts w:ascii="Arial" w:hAnsi="Arial" w:cs="Arial"/>
          <w:sz w:val="24"/>
          <w:szCs w:val="24"/>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665"/>
        <w:gridCol w:w="1871"/>
        <w:gridCol w:w="2268"/>
        <w:gridCol w:w="1644"/>
      </w:tblGrid>
      <w:tr w:rsidR="00D93EC7" w:rsidRPr="00D93EC7" w:rsidTr="006D405F">
        <w:tc>
          <w:tcPr>
            <w:tcW w:w="9072" w:type="dxa"/>
            <w:gridSpan w:val="5"/>
            <w:tcBorders>
              <w:top w:val="single" w:sz="4" w:space="0" w:color="auto"/>
              <w:left w:val="single" w:sz="4" w:space="0" w:color="auto"/>
              <w:right w:val="single" w:sz="4" w:space="0" w:color="auto"/>
            </w:tcBorders>
          </w:tcPr>
          <w:p w:rsidR="008674A7" w:rsidRPr="00D93EC7" w:rsidRDefault="006D405F">
            <w:pPr>
              <w:pStyle w:val="ConsPlusNormal"/>
              <w:jc w:val="center"/>
              <w:outlineLvl w:val="2"/>
              <w:rPr>
                <w:rFonts w:ascii="Arial" w:hAnsi="Arial" w:cs="Arial"/>
                <w:sz w:val="24"/>
                <w:szCs w:val="24"/>
              </w:rPr>
            </w:pPr>
            <w:r w:rsidRPr="00D93EC7">
              <w:rPr>
                <w:rFonts w:ascii="Arial" w:hAnsi="Arial" w:cs="Arial"/>
                <w:sz w:val="24"/>
                <w:szCs w:val="24"/>
              </w:rPr>
              <w:t>Критерии оценки результативности и качества труда работников эксплуатационной службы, службы безопасности движения</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N п/п</w:t>
            </w:r>
          </w:p>
        </w:tc>
        <w:tc>
          <w:tcPr>
            <w:tcW w:w="2665"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Наименование критерия</w:t>
            </w:r>
          </w:p>
        </w:tc>
        <w:tc>
          <w:tcPr>
            <w:tcW w:w="187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Единица измерения</w:t>
            </w: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Шкала оценки критерия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Кол-во баллов</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случаев нарушения должностной инструкции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нарушение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3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Осуществление учета и контроля расходования автомобильного топлива и ГСМ</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норм и правил охраны труда, техники безопасности и производственной санитарии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интенсивность и высокие результаты работы</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Коэффициент </w:t>
            </w:r>
            <w:r w:rsidRPr="00D93EC7">
              <w:rPr>
                <w:rFonts w:ascii="Arial" w:hAnsi="Arial" w:cs="Arial"/>
                <w:sz w:val="24"/>
                <w:szCs w:val="24"/>
              </w:rPr>
              <w:lastRenderedPageBreak/>
              <w:t>выпуска автомобилей на линию</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коэффициент</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0,500 и выше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75,0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0,450 - 0,499</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меньше 0,440</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Оперативное осуществление замены подвижного состава, сошедшего с линии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Своевременная регистрация заданий и заявок на осуществление транспортного обслуживания</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4</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Подготовка подвижного состава к проведению регламентных технических воздействий</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5</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Оперативное проведение служебных расследований дорожно-транспортных происшествий и нарушений Правил дорожного движения водительским составом учреждения</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rPr>
                <w:rFonts w:ascii="Arial" w:hAnsi="Arial" w:cs="Arial"/>
                <w:sz w:val="24"/>
                <w:szCs w:val="24"/>
              </w:rPr>
            </w:pP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качество выполняемых работ</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обоснованных жалоб заказчиков на транспортное обслуживание</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отсутствие/наличие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при вводе первичной информации путевого листа в программный комплекс "АРМ диспетчера"</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Обеспечение </w:t>
            </w:r>
            <w:r w:rsidRPr="00D93EC7">
              <w:rPr>
                <w:rFonts w:ascii="Arial" w:hAnsi="Arial" w:cs="Arial"/>
                <w:sz w:val="24"/>
                <w:szCs w:val="24"/>
              </w:rPr>
              <w:lastRenderedPageBreak/>
              <w:t>размещения и хранения вверенного подвижного состава в гаражных помещениях согласно требованиям пожарной и санитарной безопасности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 xml:space="preserve">выполнено/не </w:t>
            </w:r>
            <w:r w:rsidRPr="00D93EC7">
              <w:rPr>
                <w:rFonts w:ascii="Arial" w:hAnsi="Arial" w:cs="Arial"/>
                <w:sz w:val="24"/>
                <w:szCs w:val="24"/>
              </w:rPr>
              <w:lastRenderedPageBreak/>
              <w:t>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4</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Обеспечение выполнения правил перевозок специальным и специализированным транспортом в соответствии с действующим законодательством</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35,0</w:t>
            </w:r>
          </w:p>
        </w:tc>
      </w:tr>
      <w:tr w:rsidR="00D93EC7" w:rsidRPr="00D93EC7" w:rsidTr="006D405F">
        <w:tblPrEx>
          <w:tblBorders>
            <w:left w:val="single" w:sz="4" w:space="0" w:color="auto"/>
            <w:right w:val="single" w:sz="4" w:space="0" w:color="auto"/>
          </w:tblBorders>
        </w:tblPrEx>
        <w:tc>
          <w:tcPr>
            <w:tcW w:w="624" w:type="dxa"/>
            <w:vMerge/>
            <w:tcBorders>
              <w:bottom w:val="single" w:sz="4" w:space="0" w:color="auto"/>
            </w:tcBorders>
          </w:tcPr>
          <w:p w:rsidR="008674A7" w:rsidRPr="00D93EC7" w:rsidRDefault="008674A7">
            <w:pPr>
              <w:rPr>
                <w:rFonts w:ascii="Arial" w:hAnsi="Arial" w:cs="Arial"/>
                <w:sz w:val="24"/>
                <w:szCs w:val="24"/>
              </w:rPr>
            </w:pPr>
          </w:p>
        </w:tc>
        <w:tc>
          <w:tcPr>
            <w:tcW w:w="2665" w:type="dxa"/>
            <w:vMerge/>
            <w:tcBorders>
              <w:bottom w:val="single" w:sz="4" w:space="0" w:color="auto"/>
            </w:tcBorders>
          </w:tcPr>
          <w:p w:rsidR="008674A7" w:rsidRPr="00D93EC7" w:rsidRDefault="008674A7">
            <w:pPr>
              <w:rPr>
                <w:rFonts w:ascii="Arial" w:hAnsi="Arial" w:cs="Arial"/>
                <w:sz w:val="24"/>
                <w:szCs w:val="24"/>
              </w:rPr>
            </w:pPr>
          </w:p>
        </w:tc>
        <w:tc>
          <w:tcPr>
            <w:tcW w:w="1871" w:type="dxa"/>
            <w:vMerge/>
            <w:tcBorders>
              <w:bottom w:val="single" w:sz="4" w:space="0" w:color="auto"/>
            </w:tcBorders>
          </w:tcPr>
          <w:p w:rsidR="008674A7" w:rsidRPr="00D93EC7" w:rsidRDefault="008674A7">
            <w:pPr>
              <w:rPr>
                <w:rFonts w:ascii="Arial" w:hAnsi="Arial" w:cs="Arial"/>
                <w:sz w:val="24"/>
                <w:szCs w:val="24"/>
              </w:rPr>
            </w:pPr>
          </w:p>
        </w:tc>
        <w:tc>
          <w:tcPr>
            <w:tcW w:w="2268" w:type="dxa"/>
            <w:tcBorders>
              <w:bottom w:val="single" w:sz="4" w:space="0" w:color="auto"/>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Borders>
              <w:bottom w:val="single" w:sz="4" w:space="0" w:color="auto"/>
            </w:tcBorders>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rsidTr="006D405F">
        <w:tc>
          <w:tcPr>
            <w:tcW w:w="9072" w:type="dxa"/>
            <w:gridSpan w:val="5"/>
            <w:tcBorders>
              <w:top w:val="single" w:sz="4" w:space="0" w:color="auto"/>
              <w:left w:val="single" w:sz="4" w:space="0" w:color="auto"/>
              <w:right w:val="single" w:sz="4" w:space="0" w:color="auto"/>
            </w:tcBorders>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Критерии оценки результативности и качества труда работников технической службы</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случаев нарушения должностной инструкции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нарушение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3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сроков постановки подвижного состава на все виды регламентных воздействий</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сроков проведения планово-предупредительных ремонтов силового и механоэнергетического оборудования</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4</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сроков проведения планово-предупредительных осмотров зданий и сооружений учреждения</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5</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норм и правил охраны труда, техники безопасности и производственной санитарии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интенсивность и высокие результаты работы</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Оперативное и качественное выполнение срочных заданий по техническому обслуживанию и ремонту подвижного состава, силового и механоэнергетического оборудования, обеспечению безопасного производства работ</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Оперативное составление заявок на приобретение з/частей, материалов, инвентаря, инструментов, оплату работ (услуг)</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качество выполняемых работ</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Обеспечение работы подвижного состава без сходов с линии по причине низкого качества ремонта</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случаев сверхнормативных простоев автомобилей на ТО и ТР</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отсутствие/наличие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случаев сверхнормативных простоев силового и механоэнергетического оборудования</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отсутствие/наличие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4</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Обеспечение соблюдения </w:t>
            </w:r>
            <w:r w:rsidRPr="00D93EC7">
              <w:rPr>
                <w:rFonts w:ascii="Arial" w:hAnsi="Arial" w:cs="Arial"/>
                <w:sz w:val="24"/>
                <w:szCs w:val="24"/>
              </w:rPr>
              <w:lastRenderedPageBreak/>
              <w:t>экологических требований, требований по обращению с отходами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5</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Обеспечение контроля и надзора при проведении капитальных и текущих ремонтов в учреждении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rsidTr="006D405F">
        <w:tblPrEx>
          <w:tblBorders>
            <w:left w:val="single" w:sz="4" w:space="0" w:color="auto"/>
            <w:right w:val="single" w:sz="4" w:space="0" w:color="auto"/>
          </w:tblBorders>
        </w:tblPrEx>
        <w:tc>
          <w:tcPr>
            <w:tcW w:w="624" w:type="dxa"/>
            <w:vMerge/>
            <w:tcBorders>
              <w:bottom w:val="single" w:sz="4" w:space="0" w:color="auto"/>
            </w:tcBorders>
          </w:tcPr>
          <w:p w:rsidR="008674A7" w:rsidRPr="00D93EC7" w:rsidRDefault="008674A7">
            <w:pPr>
              <w:rPr>
                <w:rFonts w:ascii="Arial" w:hAnsi="Arial" w:cs="Arial"/>
                <w:sz w:val="24"/>
                <w:szCs w:val="24"/>
              </w:rPr>
            </w:pPr>
          </w:p>
        </w:tc>
        <w:tc>
          <w:tcPr>
            <w:tcW w:w="2665" w:type="dxa"/>
            <w:vMerge/>
            <w:tcBorders>
              <w:bottom w:val="single" w:sz="4" w:space="0" w:color="auto"/>
            </w:tcBorders>
          </w:tcPr>
          <w:p w:rsidR="008674A7" w:rsidRPr="00D93EC7" w:rsidRDefault="008674A7">
            <w:pPr>
              <w:rPr>
                <w:rFonts w:ascii="Arial" w:hAnsi="Arial" w:cs="Arial"/>
                <w:sz w:val="24"/>
                <w:szCs w:val="24"/>
              </w:rPr>
            </w:pPr>
          </w:p>
        </w:tc>
        <w:tc>
          <w:tcPr>
            <w:tcW w:w="1871" w:type="dxa"/>
            <w:vMerge/>
            <w:tcBorders>
              <w:bottom w:val="single" w:sz="4" w:space="0" w:color="auto"/>
            </w:tcBorders>
          </w:tcPr>
          <w:p w:rsidR="008674A7" w:rsidRPr="00D93EC7" w:rsidRDefault="008674A7">
            <w:pPr>
              <w:rPr>
                <w:rFonts w:ascii="Arial" w:hAnsi="Arial" w:cs="Arial"/>
                <w:sz w:val="24"/>
                <w:szCs w:val="24"/>
              </w:rPr>
            </w:pPr>
          </w:p>
        </w:tc>
        <w:tc>
          <w:tcPr>
            <w:tcW w:w="2268" w:type="dxa"/>
            <w:tcBorders>
              <w:bottom w:val="single" w:sz="4" w:space="0" w:color="auto"/>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Borders>
              <w:bottom w:val="single" w:sz="4" w:space="0" w:color="auto"/>
            </w:tcBorders>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rsidTr="006D405F">
        <w:tc>
          <w:tcPr>
            <w:tcW w:w="9072" w:type="dxa"/>
            <w:gridSpan w:val="5"/>
            <w:tcBorders>
              <w:top w:val="single" w:sz="4" w:space="0" w:color="auto"/>
              <w:left w:val="single" w:sz="4" w:space="0" w:color="auto"/>
              <w:right w:val="single" w:sz="4" w:space="0" w:color="auto"/>
            </w:tcBorders>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Критерии оценки результативности и качества труда работников материально-технического снабжения и юрисконсульта</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случаев нарушения должностной инструкции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нарушение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75,0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3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Создание необходимых производственных запасов, обеспечение завоза ТМЦ, регулирование поставок в соответствии с технологическим процессом</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норм и правил охраны труда, техники безопасности и производственной санитарии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интенсивность и высокие результаты работы</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Оперативное выполнение срочных заданий по обеспечению учреждения товарно-материальными ценностями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Оперативное выполнение срочных заданий при представлении интересов учреждения в судебных инстанциях</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качество выполняемых работ</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Проведение процедуры согласования договоров и счетов на приобретение ОФ, ТМЦ в соответствии с установленным порядком</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Подготовка информации и участие в проведении муниципальных закупок</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rPr>
                <w:rFonts w:ascii="Arial" w:hAnsi="Arial" w:cs="Arial"/>
                <w:sz w:val="24"/>
                <w:szCs w:val="24"/>
              </w:rPr>
            </w:pP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Подготовка документов для проведения претензионной работы по договорам, документов и информации по запросу вышестоящих организаций</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4</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при ведении операций складского учета с использованием установленных программных продуктов</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rsidTr="006D405F">
        <w:tblPrEx>
          <w:tblBorders>
            <w:left w:val="single" w:sz="4" w:space="0" w:color="auto"/>
            <w:right w:val="single" w:sz="4" w:space="0" w:color="auto"/>
          </w:tblBorders>
        </w:tblPrEx>
        <w:tc>
          <w:tcPr>
            <w:tcW w:w="624" w:type="dxa"/>
            <w:vMerge/>
            <w:tcBorders>
              <w:bottom w:val="single" w:sz="4" w:space="0" w:color="auto"/>
            </w:tcBorders>
          </w:tcPr>
          <w:p w:rsidR="008674A7" w:rsidRPr="00D93EC7" w:rsidRDefault="008674A7">
            <w:pPr>
              <w:rPr>
                <w:rFonts w:ascii="Arial" w:hAnsi="Arial" w:cs="Arial"/>
                <w:sz w:val="24"/>
                <w:szCs w:val="24"/>
              </w:rPr>
            </w:pPr>
          </w:p>
        </w:tc>
        <w:tc>
          <w:tcPr>
            <w:tcW w:w="2665" w:type="dxa"/>
            <w:vMerge/>
            <w:tcBorders>
              <w:bottom w:val="single" w:sz="4" w:space="0" w:color="auto"/>
            </w:tcBorders>
          </w:tcPr>
          <w:p w:rsidR="008674A7" w:rsidRPr="00D93EC7" w:rsidRDefault="008674A7">
            <w:pPr>
              <w:rPr>
                <w:rFonts w:ascii="Arial" w:hAnsi="Arial" w:cs="Arial"/>
                <w:sz w:val="24"/>
                <w:szCs w:val="24"/>
              </w:rPr>
            </w:pPr>
          </w:p>
        </w:tc>
        <w:tc>
          <w:tcPr>
            <w:tcW w:w="1871" w:type="dxa"/>
            <w:vMerge/>
            <w:tcBorders>
              <w:bottom w:val="single" w:sz="4" w:space="0" w:color="auto"/>
            </w:tcBorders>
          </w:tcPr>
          <w:p w:rsidR="008674A7" w:rsidRPr="00D93EC7" w:rsidRDefault="008674A7">
            <w:pPr>
              <w:rPr>
                <w:rFonts w:ascii="Arial" w:hAnsi="Arial" w:cs="Arial"/>
                <w:sz w:val="24"/>
                <w:szCs w:val="24"/>
              </w:rPr>
            </w:pPr>
          </w:p>
        </w:tc>
        <w:tc>
          <w:tcPr>
            <w:tcW w:w="2268" w:type="dxa"/>
            <w:tcBorders>
              <w:bottom w:val="single" w:sz="4" w:space="0" w:color="auto"/>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Borders>
              <w:bottom w:val="single" w:sz="4" w:space="0" w:color="auto"/>
            </w:tcBorders>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rsidTr="006D405F">
        <w:tc>
          <w:tcPr>
            <w:tcW w:w="9072" w:type="dxa"/>
            <w:gridSpan w:val="5"/>
            <w:tcBorders>
              <w:top w:val="single" w:sz="4" w:space="0" w:color="auto"/>
              <w:left w:val="single" w:sz="4" w:space="0" w:color="auto"/>
              <w:right w:val="single" w:sz="4" w:space="0" w:color="auto"/>
            </w:tcBorders>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Критерии оценки результативности и качества труда работников, осуществляющих технико-экономическое планирование</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Отсутствие случаев нарушения </w:t>
            </w:r>
            <w:r w:rsidRPr="00D93EC7">
              <w:rPr>
                <w:rFonts w:ascii="Arial" w:hAnsi="Arial" w:cs="Arial"/>
                <w:sz w:val="24"/>
                <w:szCs w:val="24"/>
              </w:rPr>
              <w:lastRenderedPageBreak/>
              <w:t>должностной инструкции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нарушение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75,0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3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Поддержание в актуальном состоянии информации об учреждении на официальном сайте в установленные сроки и необходимом объеме</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Разработка и подведение итогов текущих планов финансово-хозяйственной деятельности учреждения</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4</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норм и правил охраны труда, техники безопасности и производственной санитарии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интенсивность и высокие результаты работы</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Оперативное и качественное выполнение срочных заданий по технико-экономическому планированию</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качество выполняемых работ</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Своевременное представление отчетности в соответствии с требованиями вышестоящих организаций</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Своевременное осуществление действий по регистрации договоров, результатов их исполнения на </w:t>
            </w:r>
            <w:r w:rsidRPr="00D93EC7">
              <w:rPr>
                <w:rFonts w:ascii="Arial" w:hAnsi="Arial" w:cs="Arial"/>
                <w:sz w:val="24"/>
                <w:szCs w:val="24"/>
              </w:rPr>
              <w:lastRenderedPageBreak/>
              <w:t>официальном сайте</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Своевременная и обоснованная подготовка ответов на запросы вышестоящих организаций</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rsidTr="006D405F">
        <w:tblPrEx>
          <w:tblBorders>
            <w:left w:val="single" w:sz="4" w:space="0" w:color="auto"/>
            <w:right w:val="single" w:sz="4" w:space="0" w:color="auto"/>
          </w:tblBorders>
        </w:tblPrEx>
        <w:tc>
          <w:tcPr>
            <w:tcW w:w="624" w:type="dxa"/>
            <w:vMerge/>
            <w:tcBorders>
              <w:bottom w:val="single" w:sz="4" w:space="0" w:color="auto"/>
            </w:tcBorders>
          </w:tcPr>
          <w:p w:rsidR="008674A7" w:rsidRPr="00D93EC7" w:rsidRDefault="008674A7">
            <w:pPr>
              <w:rPr>
                <w:rFonts w:ascii="Arial" w:hAnsi="Arial" w:cs="Arial"/>
                <w:sz w:val="24"/>
                <w:szCs w:val="24"/>
              </w:rPr>
            </w:pPr>
          </w:p>
        </w:tc>
        <w:tc>
          <w:tcPr>
            <w:tcW w:w="2665" w:type="dxa"/>
            <w:vMerge/>
            <w:tcBorders>
              <w:bottom w:val="single" w:sz="4" w:space="0" w:color="auto"/>
            </w:tcBorders>
          </w:tcPr>
          <w:p w:rsidR="008674A7" w:rsidRPr="00D93EC7" w:rsidRDefault="008674A7">
            <w:pPr>
              <w:rPr>
                <w:rFonts w:ascii="Arial" w:hAnsi="Arial" w:cs="Arial"/>
                <w:sz w:val="24"/>
                <w:szCs w:val="24"/>
              </w:rPr>
            </w:pPr>
          </w:p>
        </w:tc>
        <w:tc>
          <w:tcPr>
            <w:tcW w:w="1871" w:type="dxa"/>
            <w:vMerge/>
            <w:tcBorders>
              <w:bottom w:val="single" w:sz="4" w:space="0" w:color="auto"/>
            </w:tcBorders>
          </w:tcPr>
          <w:p w:rsidR="008674A7" w:rsidRPr="00D93EC7" w:rsidRDefault="008674A7">
            <w:pPr>
              <w:rPr>
                <w:rFonts w:ascii="Arial" w:hAnsi="Arial" w:cs="Arial"/>
                <w:sz w:val="24"/>
                <w:szCs w:val="24"/>
              </w:rPr>
            </w:pPr>
          </w:p>
        </w:tc>
        <w:tc>
          <w:tcPr>
            <w:tcW w:w="2268" w:type="dxa"/>
            <w:tcBorders>
              <w:bottom w:val="single" w:sz="4" w:space="0" w:color="auto"/>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Borders>
              <w:bottom w:val="single" w:sz="4" w:space="0" w:color="auto"/>
            </w:tcBorders>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rsidTr="006D405F">
        <w:tc>
          <w:tcPr>
            <w:tcW w:w="9072" w:type="dxa"/>
            <w:gridSpan w:val="5"/>
            <w:tcBorders>
              <w:top w:val="single" w:sz="4" w:space="0" w:color="auto"/>
              <w:left w:val="single" w:sz="4" w:space="0" w:color="auto"/>
              <w:right w:val="single" w:sz="4" w:space="0" w:color="auto"/>
            </w:tcBorders>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Критерии оценки результативности и качества труда работников, осуществляющих работу с персоналом</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случаев нарушения должностной инструкции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нарушение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75,0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3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Своевременное формирование кадрового учета, учета труда и заработной платы в программном комплексе 1С.Персонал</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норм и правил охраны труда, техники безопасности и производственной санитарии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интенсивность и высокие результаты работы</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Осуществление оперативного расчета предварительного фонда оплаты труда с целью недопущения перерасхода установленных ассигнований</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качество выполняемых работ</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Оперативное подведение итогов </w:t>
            </w:r>
            <w:r w:rsidRPr="00D93EC7">
              <w:rPr>
                <w:rFonts w:ascii="Arial" w:hAnsi="Arial" w:cs="Arial"/>
                <w:sz w:val="24"/>
                <w:szCs w:val="24"/>
              </w:rPr>
              <w:lastRenderedPageBreak/>
              <w:t>производственной деятельности учреждения с целью определения перечня и размера стимулирующих выплат</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 xml:space="preserve">своевременно/не </w:t>
            </w:r>
            <w:r w:rsidRPr="00D93EC7">
              <w:rPr>
                <w:rFonts w:ascii="Arial" w:hAnsi="Arial" w:cs="Arial"/>
                <w:sz w:val="24"/>
                <w:szCs w:val="24"/>
              </w:rPr>
              <w:lastRenderedPageBreak/>
              <w:t>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Своевременное представление нормативных документов, регламентирующих оплату труда, прочие выплаты работникам учреждения</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Качественное формирование, ведение и сохранность личных дел, трудовых книжек</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4</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Своевременное представление отчетности в соответствии с требованиями вышестоящих организаций</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rsidTr="006D405F">
        <w:tblPrEx>
          <w:tblBorders>
            <w:left w:val="single" w:sz="4" w:space="0" w:color="auto"/>
            <w:right w:val="single" w:sz="4" w:space="0" w:color="auto"/>
          </w:tblBorders>
        </w:tblPrEx>
        <w:tc>
          <w:tcPr>
            <w:tcW w:w="624" w:type="dxa"/>
            <w:vMerge/>
            <w:tcBorders>
              <w:bottom w:val="single" w:sz="4" w:space="0" w:color="auto"/>
            </w:tcBorders>
          </w:tcPr>
          <w:p w:rsidR="008674A7" w:rsidRPr="00D93EC7" w:rsidRDefault="008674A7">
            <w:pPr>
              <w:rPr>
                <w:rFonts w:ascii="Arial" w:hAnsi="Arial" w:cs="Arial"/>
                <w:sz w:val="24"/>
                <w:szCs w:val="24"/>
              </w:rPr>
            </w:pPr>
          </w:p>
        </w:tc>
        <w:tc>
          <w:tcPr>
            <w:tcW w:w="2665" w:type="dxa"/>
            <w:vMerge/>
            <w:tcBorders>
              <w:bottom w:val="single" w:sz="4" w:space="0" w:color="auto"/>
            </w:tcBorders>
          </w:tcPr>
          <w:p w:rsidR="008674A7" w:rsidRPr="00D93EC7" w:rsidRDefault="008674A7">
            <w:pPr>
              <w:rPr>
                <w:rFonts w:ascii="Arial" w:hAnsi="Arial" w:cs="Arial"/>
                <w:sz w:val="24"/>
                <w:szCs w:val="24"/>
              </w:rPr>
            </w:pPr>
          </w:p>
        </w:tc>
        <w:tc>
          <w:tcPr>
            <w:tcW w:w="1871" w:type="dxa"/>
            <w:vMerge/>
            <w:tcBorders>
              <w:bottom w:val="single" w:sz="4" w:space="0" w:color="auto"/>
            </w:tcBorders>
          </w:tcPr>
          <w:p w:rsidR="008674A7" w:rsidRPr="00D93EC7" w:rsidRDefault="008674A7">
            <w:pPr>
              <w:rPr>
                <w:rFonts w:ascii="Arial" w:hAnsi="Arial" w:cs="Arial"/>
                <w:sz w:val="24"/>
                <w:szCs w:val="24"/>
              </w:rPr>
            </w:pPr>
          </w:p>
        </w:tc>
        <w:tc>
          <w:tcPr>
            <w:tcW w:w="2268" w:type="dxa"/>
            <w:tcBorders>
              <w:bottom w:val="single" w:sz="4" w:space="0" w:color="auto"/>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Borders>
              <w:bottom w:val="single" w:sz="4" w:space="0" w:color="auto"/>
            </w:tcBorders>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rsidTr="006D405F">
        <w:tc>
          <w:tcPr>
            <w:tcW w:w="9072" w:type="dxa"/>
            <w:gridSpan w:val="5"/>
            <w:tcBorders>
              <w:top w:val="single" w:sz="4" w:space="0" w:color="auto"/>
              <w:left w:val="single" w:sz="4" w:space="0" w:color="auto"/>
              <w:right w:val="single" w:sz="4" w:space="0" w:color="auto"/>
            </w:tcBorders>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Критерии оценки результативности и качества труда работников, осуществляющих бухгалтерский учет и финансовую деятельность</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случаев нарушения должностной инструкции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нарушение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75,0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3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Законность, своевременность и правильность оформления документов</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Отсутствие нарушений норм и правил охраны труда, </w:t>
            </w:r>
            <w:r w:rsidRPr="00D93EC7">
              <w:rPr>
                <w:rFonts w:ascii="Arial" w:hAnsi="Arial" w:cs="Arial"/>
                <w:sz w:val="24"/>
                <w:szCs w:val="24"/>
              </w:rPr>
              <w:lastRenderedPageBreak/>
              <w:t>техники безопасности и производственной санитарии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интенсивность и высокие результаты работы</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Оперативное формирование бухгалтерской отчетности в целях осуществления анализа расходования субсидий на оплату труда, начислений на оплату труда, оплату проезда работника к месту проведения отпуска</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качество выполняемых работ</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Обеспечение своевременного формирования отчетности (бухгалтерской, статистической, налоговой и т.д.)</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Организация и проведение годовой и периодической инвентаризации и финансовых обязательств, своевременное определение ее результатов и отражение их в бухгалтерском учете</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Снижение просроченной кредиторской задолженности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наличие/отсутствие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4</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Своевременная и обоснованная подготовка ответов на запросы вышестоящих организаций</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rsidTr="006D405F">
        <w:tblPrEx>
          <w:tblBorders>
            <w:left w:val="single" w:sz="4" w:space="0" w:color="auto"/>
            <w:right w:val="single" w:sz="4" w:space="0" w:color="auto"/>
          </w:tblBorders>
        </w:tblPrEx>
        <w:tc>
          <w:tcPr>
            <w:tcW w:w="624" w:type="dxa"/>
            <w:vMerge/>
            <w:tcBorders>
              <w:bottom w:val="single" w:sz="4" w:space="0" w:color="auto"/>
            </w:tcBorders>
          </w:tcPr>
          <w:p w:rsidR="008674A7" w:rsidRPr="00D93EC7" w:rsidRDefault="008674A7">
            <w:pPr>
              <w:rPr>
                <w:rFonts w:ascii="Arial" w:hAnsi="Arial" w:cs="Arial"/>
                <w:sz w:val="24"/>
                <w:szCs w:val="24"/>
              </w:rPr>
            </w:pPr>
          </w:p>
        </w:tc>
        <w:tc>
          <w:tcPr>
            <w:tcW w:w="2665" w:type="dxa"/>
            <w:vMerge/>
            <w:tcBorders>
              <w:bottom w:val="single" w:sz="4" w:space="0" w:color="auto"/>
            </w:tcBorders>
          </w:tcPr>
          <w:p w:rsidR="008674A7" w:rsidRPr="00D93EC7" w:rsidRDefault="008674A7">
            <w:pPr>
              <w:rPr>
                <w:rFonts w:ascii="Arial" w:hAnsi="Arial" w:cs="Arial"/>
                <w:sz w:val="24"/>
                <w:szCs w:val="24"/>
              </w:rPr>
            </w:pPr>
          </w:p>
        </w:tc>
        <w:tc>
          <w:tcPr>
            <w:tcW w:w="1871" w:type="dxa"/>
            <w:vMerge/>
            <w:tcBorders>
              <w:bottom w:val="single" w:sz="4" w:space="0" w:color="auto"/>
            </w:tcBorders>
          </w:tcPr>
          <w:p w:rsidR="008674A7" w:rsidRPr="00D93EC7" w:rsidRDefault="008674A7">
            <w:pPr>
              <w:rPr>
                <w:rFonts w:ascii="Arial" w:hAnsi="Arial" w:cs="Arial"/>
                <w:sz w:val="24"/>
                <w:szCs w:val="24"/>
              </w:rPr>
            </w:pPr>
          </w:p>
        </w:tc>
        <w:tc>
          <w:tcPr>
            <w:tcW w:w="2268" w:type="dxa"/>
            <w:tcBorders>
              <w:bottom w:val="single" w:sz="4" w:space="0" w:color="auto"/>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Borders>
              <w:bottom w:val="single" w:sz="4" w:space="0" w:color="auto"/>
            </w:tcBorders>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rsidTr="006D405F">
        <w:tc>
          <w:tcPr>
            <w:tcW w:w="9072" w:type="dxa"/>
            <w:gridSpan w:val="5"/>
            <w:tcBorders>
              <w:top w:val="single" w:sz="4" w:space="0" w:color="auto"/>
              <w:left w:val="single" w:sz="4" w:space="0" w:color="auto"/>
              <w:right w:val="single" w:sz="4" w:space="0" w:color="auto"/>
            </w:tcBorders>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lastRenderedPageBreak/>
              <w:t>Критерии оценки результативности и качества труда работников службы автоматизации и связи</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случаев нарушения должностной инструкции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75,0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нарушение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3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Предотвращение угроз безопасности данных</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норм и правил охраны труда, техники безопасности и производственной санитарии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интенсивность и высокие результаты работы</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Оперативное администрирование процесса обмена информацией в рамках эксплуатации установленных программных продуктов</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качество выполняемых работ</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Предотвращение случаев длительного сбоя в работе линий внешней и внутренней связи, предотвращение вирусных угроз</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Обеспечение соблюдения правил хранения и эксплуатации носителей информации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Установка, </w:t>
            </w:r>
            <w:r w:rsidRPr="00D93EC7">
              <w:rPr>
                <w:rFonts w:ascii="Arial" w:hAnsi="Arial" w:cs="Arial"/>
                <w:sz w:val="24"/>
                <w:szCs w:val="24"/>
              </w:rPr>
              <w:lastRenderedPageBreak/>
              <w:t>обновление программного обеспечения, своевременное обеспечение сотрудников расходными материалами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своевременно/</w:t>
            </w:r>
            <w:r w:rsidRPr="00D93EC7">
              <w:rPr>
                <w:rFonts w:ascii="Arial" w:hAnsi="Arial" w:cs="Arial"/>
                <w:sz w:val="24"/>
                <w:szCs w:val="24"/>
              </w:rPr>
              <w:lastRenderedPageBreak/>
              <w:t>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rsidTr="006D405F">
        <w:tblPrEx>
          <w:tblBorders>
            <w:left w:val="single" w:sz="4" w:space="0" w:color="auto"/>
            <w:right w:val="single" w:sz="4" w:space="0" w:color="auto"/>
          </w:tblBorders>
        </w:tblPrEx>
        <w:tc>
          <w:tcPr>
            <w:tcW w:w="624" w:type="dxa"/>
            <w:vMerge/>
            <w:tcBorders>
              <w:bottom w:val="single" w:sz="4" w:space="0" w:color="auto"/>
            </w:tcBorders>
          </w:tcPr>
          <w:p w:rsidR="008674A7" w:rsidRPr="00D93EC7" w:rsidRDefault="008674A7">
            <w:pPr>
              <w:rPr>
                <w:rFonts w:ascii="Arial" w:hAnsi="Arial" w:cs="Arial"/>
                <w:sz w:val="24"/>
                <w:szCs w:val="24"/>
              </w:rPr>
            </w:pPr>
          </w:p>
        </w:tc>
        <w:tc>
          <w:tcPr>
            <w:tcW w:w="2665" w:type="dxa"/>
            <w:vMerge/>
            <w:tcBorders>
              <w:bottom w:val="single" w:sz="4" w:space="0" w:color="auto"/>
            </w:tcBorders>
          </w:tcPr>
          <w:p w:rsidR="008674A7" w:rsidRPr="00D93EC7" w:rsidRDefault="008674A7">
            <w:pPr>
              <w:rPr>
                <w:rFonts w:ascii="Arial" w:hAnsi="Arial" w:cs="Arial"/>
                <w:sz w:val="24"/>
                <w:szCs w:val="24"/>
              </w:rPr>
            </w:pPr>
          </w:p>
        </w:tc>
        <w:tc>
          <w:tcPr>
            <w:tcW w:w="1871" w:type="dxa"/>
            <w:vMerge/>
            <w:tcBorders>
              <w:bottom w:val="single" w:sz="4" w:space="0" w:color="auto"/>
            </w:tcBorders>
          </w:tcPr>
          <w:p w:rsidR="008674A7" w:rsidRPr="00D93EC7" w:rsidRDefault="008674A7">
            <w:pPr>
              <w:rPr>
                <w:rFonts w:ascii="Arial" w:hAnsi="Arial" w:cs="Arial"/>
                <w:sz w:val="24"/>
                <w:szCs w:val="24"/>
              </w:rPr>
            </w:pPr>
          </w:p>
        </w:tc>
        <w:tc>
          <w:tcPr>
            <w:tcW w:w="2268" w:type="dxa"/>
            <w:tcBorders>
              <w:bottom w:val="single" w:sz="4" w:space="0" w:color="auto"/>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Borders>
              <w:bottom w:val="single" w:sz="4" w:space="0" w:color="auto"/>
            </w:tcBorders>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rsidTr="006D405F">
        <w:tc>
          <w:tcPr>
            <w:tcW w:w="9072" w:type="dxa"/>
            <w:gridSpan w:val="5"/>
            <w:tcBorders>
              <w:top w:val="single" w:sz="4" w:space="0" w:color="auto"/>
              <w:left w:val="single" w:sz="4" w:space="0" w:color="auto"/>
              <w:right w:val="single" w:sz="4" w:space="0" w:color="auto"/>
            </w:tcBorders>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lastRenderedPageBreak/>
              <w:t>Критерии оценки результативности и качества труда работников службы по уборке и благоустройству территорий, прилегающих к объектам муниципальной собственности</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случаев нарушения должностной инструкции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нарушение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случаев нарушения рабочей инструкции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нарушение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норм и правил охраны труда, техники безопасности и производственной санитарии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интенсивность и высокие результаты работы</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Оперативное и качественное выполнение срочных работ по содержанию и благоустройству территорий</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Оперативное и качественное проведение работ по содержанию и благоустройству территорий в период проведения общегородских мероприятий, по заданию </w:t>
            </w:r>
            <w:r w:rsidRPr="00D93EC7">
              <w:rPr>
                <w:rFonts w:ascii="Arial" w:hAnsi="Arial" w:cs="Arial"/>
                <w:sz w:val="24"/>
                <w:szCs w:val="24"/>
              </w:rPr>
              <w:lastRenderedPageBreak/>
              <w:t>вышестоящих организаций</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качество выполняемых работ</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индикаторов качества, установленных в муниципальном задании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Организация и контроль учета первичных показателей учета содержания и благоустройства территорий</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Своевременное проведение уборочных и </w:t>
            </w:r>
            <w:proofErr w:type="spellStart"/>
            <w:r w:rsidRPr="00D93EC7">
              <w:rPr>
                <w:rFonts w:ascii="Arial" w:hAnsi="Arial" w:cs="Arial"/>
                <w:sz w:val="24"/>
                <w:szCs w:val="24"/>
              </w:rPr>
              <w:t>благоустроительных</w:t>
            </w:r>
            <w:proofErr w:type="spellEnd"/>
            <w:r w:rsidRPr="00D93EC7">
              <w:rPr>
                <w:rFonts w:ascii="Arial" w:hAnsi="Arial" w:cs="Arial"/>
                <w:sz w:val="24"/>
                <w:szCs w:val="24"/>
              </w:rPr>
              <w:t xml:space="preserve"> работ согласно регламенту</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4</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Своевременное проведение работ по эвакуации объектов движимого имущества согласно распоряжениям Администрации города Норильска</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rsidTr="006D405F">
        <w:tblPrEx>
          <w:tblBorders>
            <w:left w:val="single" w:sz="4" w:space="0" w:color="auto"/>
            <w:right w:val="single" w:sz="4" w:space="0" w:color="auto"/>
          </w:tblBorders>
        </w:tblPrEx>
        <w:tc>
          <w:tcPr>
            <w:tcW w:w="624" w:type="dxa"/>
            <w:vMerge/>
            <w:tcBorders>
              <w:bottom w:val="single" w:sz="4" w:space="0" w:color="auto"/>
            </w:tcBorders>
          </w:tcPr>
          <w:p w:rsidR="008674A7" w:rsidRPr="00D93EC7" w:rsidRDefault="008674A7">
            <w:pPr>
              <w:rPr>
                <w:rFonts w:ascii="Arial" w:hAnsi="Arial" w:cs="Arial"/>
                <w:sz w:val="24"/>
                <w:szCs w:val="24"/>
              </w:rPr>
            </w:pPr>
          </w:p>
        </w:tc>
        <w:tc>
          <w:tcPr>
            <w:tcW w:w="2665" w:type="dxa"/>
            <w:vMerge/>
            <w:tcBorders>
              <w:bottom w:val="single" w:sz="4" w:space="0" w:color="auto"/>
            </w:tcBorders>
          </w:tcPr>
          <w:p w:rsidR="008674A7" w:rsidRPr="00D93EC7" w:rsidRDefault="008674A7">
            <w:pPr>
              <w:rPr>
                <w:rFonts w:ascii="Arial" w:hAnsi="Arial" w:cs="Arial"/>
                <w:sz w:val="24"/>
                <w:szCs w:val="24"/>
              </w:rPr>
            </w:pPr>
          </w:p>
        </w:tc>
        <w:tc>
          <w:tcPr>
            <w:tcW w:w="1871" w:type="dxa"/>
            <w:vMerge/>
            <w:tcBorders>
              <w:bottom w:val="single" w:sz="4" w:space="0" w:color="auto"/>
            </w:tcBorders>
          </w:tcPr>
          <w:p w:rsidR="008674A7" w:rsidRPr="00D93EC7" w:rsidRDefault="008674A7">
            <w:pPr>
              <w:rPr>
                <w:rFonts w:ascii="Arial" w:hAnsi="Arial" w:cs="Arial"/>
                <w:sz w:val="24"/>
                <w:szCs w:val="24"/>
              </w:rPr>
            </w:pPr>
          </w:p>
        </w:tc>
        <w:tc>
          <w:tcPr>
            <w:tcW w:w="2268" w:type="dxa"/>
            <w:tcBorders>
              <w:bottom w:val="single" w:sz="4" w:space="0" w:color="auto"/>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Borders>
              <w:bottom w:val="single" w:sz="4" w:space="0" w:color="auto"/>
            </w:tcBorders>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rsidTr="006D405F">
        <w:tc>
          <w:tcPr>
            <w:tcW w:w="9072" w:type="dxa"/>
            <w:gridSpan w:val="5"/>
            <w:tcBorders>
              <w:top w:val="single" w:sz="4" w:space="0" w:color="auto"/>
              <w:left w:val="single" w:sz="4" w:space="0" w:color="auto"/>
              <w:right w:val="single" w:sz="4" w:space="0" w:color="auto"/>
            </w:tcBorders>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Критерии оценки результативности и качества труда работников, осуществляющих общее делопроизводство и хозяйственное обслуживание</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случаев нарушения должностной инструкции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нарушение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3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Отсутствие нарушений норм и правил охраны труда, техники безопасности и производственной </w:t>
            </w:r>
            <w:r w:rsidRPr="00D93EC7">
              <w:rPr>
                <w:rFonts w:ascii="Arial" w:hAnsi="Arial" w:cs="Arial"/>
                <w:sz w:val="24"/>
                <w:szCs w:val="24"/>
              </w:rPr>
              <w:lastRenderedPageBreak/>
              <w:t>санитарии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интенсивность и высокие результаты работы</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Обеспечение работников канцелярскими принадлежностями, предметами хозяйственного обихода, средствами связи, спецодеждой, анализ их расхода и своевременное пополнение</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Оперативная и качественная подготовка печатной и электронной версий документации по срочному заданию руководителя</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качество выполняемых работ</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Обеспечение сохранности складируемых товарно-материальных ценностей, соблюдение режимов хранения, правил оформления и сдачи приходно-расходных документов.</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Формирование дел в соответствии с утвержденной номенклатурой, обеспечение их сохранности и в установленные сроки сдача их в архив</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выполнено/не выполнено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rsidTr="006D405F">
        <w:tblPrEx>
          <w:tblBorders>
            <w:left w:val="single" w:sz="4" w:space="0" w:color="auto"/>
            <w:right w:val="single" w:sz="4" w:space="0" w:color="auto"/>
          </w:tblBorders>
        </w:tblPrEx>
        <w:tc>
          <w:tcPr>
            <w:tcW w:w="624" w:type="dxa"/>
            <w:vMerge/>
            <w:tcBorders>
              <w:bottom w:val="single" w:sz="4" w:space="0" w:color="auto"/>
            </w:tcBorders>
          </w:tcPr>
          <w:p w:rsidR="008674A7" w:rsidRPr="00D93EC7" w:rsidRDefault="008674A7">
            <w:pPr>
              <w:rPr>
                <w:rFonts w:ascii="Arial" w:hAnsi="Arial" w:cs="Arial"/>
                <w:sz w:val="24"/>
                <w:szCs w:val="24"/>
              </w:rPr>
            </w:pPr>
          </w:p>
        </w:tc>
        <w:tc>
          <w:tcPr>
            <w:tcW w:w="2665" w:type="dxa"/>
            <w:vMerge/>
            <w:tcBorders>
              <w:bottom w:val="single" w:sz="4" w:space="0" w:color="auto"/>
            </w:tcBorders>
          </w:tcPr>
          <w:p w:rsidR="008674A7" w:rsidRPr="00D93EC7" w:rsidRDefault="008674A7">
            <w:pPr>
              <w:rPr>
                <w:rFonts w:ascii="Arial" w:hAnsi="Arial" w:cs="Arial"/>
                <w:sz w:val="24"/>
                <w:szCs w:val="24"/>
              </w:rPr>
            </w:pPr>
          </w:p>
        </w:tc>
        <w:tc>
          <w:tcPr>
            <w:tcW w:w="1871" w:type="dxa"/>
            <w:vMerge/>
            <w:tcBorders>
              <w:bottom w:val="single" w:sz="4" w:space="0" w:color="auto"/>
            </w:tcBorders>
          </w:tcPr>
          <w:p w:rsidR="008674A7" w:rsidRPr="00D93EC7" w:rsidRDefault="008674A7">
            <w:pPr>
              <w:rPr>
                <w:rFonts w:ascii="Arial" w:hAnsi="Arial" w:cs="Arial"/>
                <w:sz w:val="24"/>
                <w:szCs w:val="24"/>
              </w:rPr>
            </w:pPr>
          </w:p>
        </w:tc>
        <w:tc>
          <w:tcPr>
            <w:tcW w:w="2268" w:type="dxa"/>
            <w:tcBorders>
              <w:bottom w:val="single" w:sz="4" w:space="0" w:color="auto"/>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Borders>
              <w:bottom w:val="single" w:sz="4" w:space="0" w:color="auto"/>
            </w:tcBorders>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rsidTr="006D405F">
        <w:tc>
          <w:tcPr>
            <w:tcW w:w="9072" w:type="dxa"/>
            <w:gridSpan w:val="5"/>
            <w:tcBorders>
              <w:top w:val="single" w:sz="4" w:space="0" w:color="auto"/>
              <w:left w:val="single" w:sz="4" w:space="0" w:color="auto"/>
              <w:right w:val="single" w:sz="4" w:space="0" w:color="auto"/>
            </w:tcBorders>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Критерии оценки результативности и качества труда специалиста гражданской обороны</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Отсутствие случаев </w:t>
            </w:r>
            <w:r w:rsidRPr="00D93EC7">
              <w:rPr>
                <w:rFonts w:ascii="Arial" w:hAnsi="Arial" w:cs="Arial"/>
                <w:sz w:val="24"/>
                <w:szCs w:val="24"/>
              </w:rPr>
              <w:lastRenderedPageBreak/>
              <w:t>нарушения должностной инструкции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85,0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нарушение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65,0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3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Создание необходимых запасов в подразделениях и их укомплектованность первичными средствами пожаротушения</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норм и правил охраны труда, техники безопасности и производственной санитарии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интенсивность и высокие результаты работы</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Организация работы, связанной с техническим обслуживанием и ремонтом средств обеспечения пожарной безопасности зданий и сооружений</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качество выполняемых работ</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Планирование мероприятий оперативной подготовки, эвакуационных мероприятий, мероприятий мобилизационной готовности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Обеспечение готовности использования радиочастот и эксплуатации радиоэлектронных средств, применяемых в </w:t>
            </w:r>
            <w:r w:rsidRPr="00D93EC7">
              <w:rPr>
                <w:rFonts w:ascii="Arial" w:hAnsi="Arial" w:cs="Arial"/>
                <w:sz w:val="24"/>
                <w:szCs w:val="24"/>
              </w:rPr>
              <w:lastRenderedPageBreak/>
              <w:t>период использования подвижного состава учреждения в сложных погодных условиях</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исполнение/неисполнение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неисполнение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исполнение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15,0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Подготовка документов мобилизационной подготовки (представление информации, отчеты, запросы и т.д.)</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своевременно/не своевременно</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своевременно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rsidTr="006D405F">
        <w:tblPrEx>
          <w:tblBorders>
            <w:left w:val="single" w:sz="4" w:space="0" w:color="auto"/>
            <w:right w:val="single" w:sz="4" w:space="0" w:color="auto"/>
          </w:tblBorders>
        </w:tblPrEx>
        <w:tc>
          <w:tcPr>
            <w:tcW w:w="624" w:type="dxa"/>
            <w:vMerge/>
            <w:tcBorders>
              <w:bottom w:val="single" w:sz="4" w:space="0" w:color="auto"/>
            </w:tcBorders>
          </w:tcPr>
          <w:p w:rsidR="008674A7" w:rsidRPr="00D93EC7" w:rsidRDefault="008674A7">
            <w:pPr>
              <w:rPr>
                <w:rFonts w:ascii="Arial" w:hAnsi="Arial" w:cs="Arial"/>
                <w:sz w:val="24"/>
                <w:szCs w:val="24"/>
              </w:rPr>
            </w:pPr>
          </w:p>
        </w:tc>
        <w:tc>
          <w:tcPr>
            <w:tcW w:w="2665" w:type="dxa"/>
            <w:vMerge/>
            <w:tcBorders>
              <w:bottom w:val="single" w:sz="4" w:space="0" w:color="auto"/>
            </w:tcBorders>
          </w:tcPr>
          <w:p w:rsidR="008674A7" w:rsidRPr="00D93EC7" w:rsidRDefault="008674A7">
            <w:pPr>
              <w:rPr>
                <w:rFonts w:ascii="Arial" w:hAnsi="Arial" w:cs="Arial"/>
                <w:sz w:val="24"/>
                <w:szCs w:val="24"/>
              </w:rPr>
            </w:pPr>
          </w:p>
        </w:tc>
        <w:tc>
          <w:tcPr>
            <w:tcW w:w="1871" w:type="dxa"/>
            <w:vMerge/>
            <w:tcBorders>
              <w:bottom w:val="single" w:sz="4" w:space="0" w:color="auto"/>
            </w:tcBorders>
          </w:tcPr>
          <w:p w:rsidR="008674A7" w:rsidRPr="00D93EC7" w:rsidRDefault="008674A7">
            <w:pPr>
              <w:rPr>
                <w:rFonts w:ascii="Arial" w:hAnsi="Arial" w:cs="Arial"/>
                <w:sz w:val="24"/>
                <w:szCs w:val="24"/>
              </w:rPr>
            </w:pPr>
          </w:p>
        </w:tc>
        <w:tc>
          <w:tcPr>
            <w:tcW w:w="2268" w:type="dxa"/>
            <w:tcBorders>
              <w:bottom w:val="single" w:sz="4" w:space="0" w:color="auto"/>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не своевременно</w:t>
            </w:r>
          </w:p>
        </w:tc>
        <w:tc>
          <w:tcPr>
            <w:tcW w:w="1644" w:type="dxa"/>
            <w:tcBorders>
              <w:bottom w:val="single" w:sz="4" w:space="0" w:color="auto"/>
            </w:tcBorders>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rsidTr="006D405F">
        <w:tc>
          <w:tcPr>
            <w:tcW w:w="9072" w:type="dxa"/>
            <w:gridSpan w:val="5"/>
            <w:tcBorders>
              <w:top w:val="single" w:sz="4" w:space="0" w:color="auto"/>
              <w:left w:val="single" w:sz="4" w:space="0" w:color="auto"/>
              <w:right w:val="single" w:sz="4" w:space="0" w:color="auto"/>
            </w:tcBorders>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Критерии оценки результативности и качества труда водительского состава</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случаев нарушения рабочей инструкции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нарушение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Соблюдение порядка оформления путевого листа, сроков его сдачи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правил охраны труда и техники безопасности при работе на линии и при участии в ремонте автомобиля</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интенсивность и высокие результаты работы</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срочных производственных заданий по транспортному обеспечению перевозок с высоким результатом</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выполнение/невыполнение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Оперативное и качественное выполнение срочных работ по содержанию и благоустройству </w:t>
            </w:r>
            <w:r w:rsidRPr="00D93EC7">
              <w:rPr>
                <w:rFonts w:ascii="Arial" w:hAnsi="Arial" w:cs="Arial"/>
                <w:sz w:val="24"/>
                <w:szCs w:val="24"/>
              </w:rPr>
              <w:lastRenderedPageBreak/>
              <w:t>территорий</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выполнение/невыполнение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качество выполняемых работ</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случаев нарушения трудовой дисциплины</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Обеспечение работоспособности </w:t>
            </w:r>
            <w:proofErr w:type="spellStart"/>
            <w:r w:rsidRPr="00D93EC7">
              <w:rPr>
                <w:rFonts w:ascii="Arial" w:hAnsi="Arial" w:cs="Arial"/>
                <w:sz w:val="24"/>
                <w:szCs w:val="24"/>
              </w:rPr>
              <w:t>спидометрового</w:t>
            </w:r>
            <w:proofErr w:type="spellEnd"/>
            <w:r w:rsidRPr="00D93EC7">
              <w:rPr>
                <w:rFonts w:ascii="Arial" w:hAnsi="Arial" w:cs="Arial"/>
                <w:sz w:val="24"/>
                <w:szCs w:val="24"/>
              </w:rPr>
              <w:t xml:space="preserve"> оборудования (без вмешательства в его конструктивную часть)</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выполнение/невыполнение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обоснованных жалоб со стороны заказчиков</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отсутствие/наличие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4</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Обеспечение безопасности транспортных услуг</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выполнение/невыполнение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5</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правил дорожного движения, повлекших наложение дисциплинарного взыскания (замечания)</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rsidTr="006D405F">
        <w:tblPrEx>
          <w:tblBorders>
            <w:left w:val="single" w:sz="4" w:space="0" w:color="auto"/>
            <w:right w:val="single" w:sz="4" w:space="0" w:color="auto"/>
          </w:tblBorders>
        </w:tblPrEx>
        <w:tc>
          <w:tcPr>
            <w:tcW w:w="624" w:type="dxa"/>
            <w:vMerge/>
            <w:tcBorders>
              <w:bottom w:val="single" w:sz="4" w:space="0" w:color="auto"/>
            </w:tcBorders>
          </w:tcPr>
          <w:p w:rsidR="008674A7" w:rsidRPr="00D93EC7" w:rsidRDefault="008674A7">
            <w:pPr>
              <w:rPr>
                <w:rFonts w:ascii="Arial" w:hAnsi="Arial" w:cs="Arial"/>
                <w:sz w:val="24"/>
                <w:szCs w:val="24"/>
              </w:rPr>
            </w:pPr>
          </w:p>
        </w:tc>
        <w:tc>
          <w:tcPr>
            <w:tcW w:w="2665" w:type="dxa"/>
            <w:vMerge/>
            <w:tcBorders>
              <w:bottom w:val="single" w:sz="4" w:space="0" w:color="auto"/>
            </w:tcBorders>
          </w:tcPr>
          <w:p w:rsidR="008674A7" w:rsidRPr="00D93EC7" w:rsidRDefault="008674A7">
            <w:pPr>
              <w:rPr>
                <w:rFonts w:ascii="Arial" w:hAnsi="Arial" w:cs="Arial"/>
                <w:sz w:val="24"/>
                <w:szCs w:val="24"/>
              </w:rPr>
            </w:pPr>
          </w:p>
        </w:tc>
        <w:tc>
          <w:tcPr>
            <w:tcW w:w="1871" w:type="dxa"/>
            <w:vMerge/>
            <w:tcBorders>
              <w:bottom w:val="single" w:sz="4" w:space="0" w:color="auto"/>
            </w:tcBorders>
          </w:tcPr>
          <w:p w:rsidR="008674A7" w:rsidRPr="00D93EC7" w:rsidRDefault="008674A7">
            <w:pPr>
              <w:rPr>
                <w:rFonts w:ascii="Arial" w:hAnsi="Arial" w:cs="Arial"/>
                <w:sz w:val="24"/>
                <w:szCs w:val="24"/>
              </w:rPr>
            </w:pPr>
          </w:p>
        </w:tc>
        <w:tc>
          <w:tcPr>
            <w:tcW w:w="2268" w:type="dxa"/>
            <w:tcBorders>
              <w:bottom w:val="single" w:sz="4" w:space="0" w:color="auto"/>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Borders>
              <w:bottom w:val="single" w:sz="4" w:space="0" w:color="auto"/>
            </w:tcBorders>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rsidTr="006D405F">
        <w:tc>
          <w:tcPr>
            <w:tcW w:w="9072" w:type="dxa"/>
            <w:gridSpan w:val="5"/>
            <w:tcBorders>
              <w:top w:val="single" w:sz="4" w:space="0" w:color="auto"/>
              <w:left w:val="single" w:sz="4" w:space="0" w:color="auto"/>
              <w:right w:val="single" w:sz="4" w:space="0" w:color="auto"/>
            </w:tcBorders>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Критерии оценки результативности и качества труда ремонтных рабочих</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случаев нарушения рабочей инструкции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нарушение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норм и правил охраны труда, техники безопасности, производственной санитарии, правил пользования средствами индивидуальной защиты</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интенсивность и высокие результаты работы</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срочных производственных заданий по техническому обслуживанию с высоким качеством</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выполнение/невыполнение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срочных производственных заданий по текущему и капитальному ремонту с высоким качеством</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выполнение/невыполнение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rPr>
                <w:rFonts w:ascii="Arial" w:hAnsi="Arial" w:cs="Arial"/>
                <w:sz w:val="24"/>
                <w:szCs w:val="24"/>
              </w:rPr>
            </w:pP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качество выполняемых работ</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рекламации на качество работ</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отсутствие/наличие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сходов автомобилей с линии по причине низкого качества ремонта</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отсутствие/наличие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случаев сверхнормативных простоев автомобилей на ТО и ТР по вине ремонтных рабочих</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отсутствие/наличие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4</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экологических требований, требований по обращению с отходами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выполнение/невыполнение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rsidTr="006D405F">
        <w:tblPrEx>
          <w:tblBorders>
            <w:left w:val="single" w:sz="4" w:space="0" w:color="auto"/>
            <w:right w:val="single" w:sz="4" w:space="0" w:color="auto"/>
          </w:tblBorders>
        </w:tblPrEx>
        <w:tc>
          <w:tcPr>
            <w:tcW w:w="624" w:type="dxa"/>
            <w:vMerge/>
            <w:tcBorders>
              <w:bottom w:val="single" w:sz="4" w:space="0" w:color="auto"/>
            </w:tcBorders>
          </w:tcPr>
          <w:p w:rsidR="008674A7" w:rsidRPr="00D93EC7" w:rsidRDefault="008674A7">
            <w:pPr>
              <w:rPr>
                <w:rFonts w:ascii="Arial" w:hAnsi="Arial" w:cs="Arial"/>
                <w:sz w:val="24"/>
                <w:szCs w:val="24"/>
              </w:rPr>
            </w:pPr>
          </w:p>
        </w:tc>
        <w:tc>
          <w:tcPr>
            <w:tcW w:w="2665" w:type="dxa"/>
            <w:vMerge/>
            <w:tcBorders>
              <w:bottom w:val="single" w:sz="4" w:space="0" w:color="auto"/>
            </w:tcBorders>
          </w:tcPr>
          <w:p w:rsidR="008674A7" w:rsidRPr="00D93EC7" w:rsidRDefault="008674A7">
            <w:pPr>
              <w:rPr>
                <w:rFonts w:ascii="Arial" w:hAnsi="Arial" w:cs="Arial"/>
                <w:sz w:val="24"/>
                <w:szCs w:val="24"/>
              </w:rPr>
            </w:pPr>
          </w:p>
        </w:tc>
        <w:tc>
          <w:tcPr>
            <w:tcW w:w="1871" w:type="dxa"/>
            <w:vMerge/>
            <w:tcBorders>
              <w:bottom w:val="single" w:sz="4" w:space="0" w:color="auto"/>
            </w:tcBorders>
          </w:tcPr>
          <w:p w:rsidR="008674A7" w:rsidRPr="00D93EC7" w:rsidRDefault="008674A7">
            <w:pPr>
              <w:rPr>
                <w:rFonts w:ascii="Arial" w:hAnsi="Arial" w:cs="Arial"/>
                <w:sz w:val="24"/>
                <w:szCs w:val="24"/>
              </w:rPr>
            </w:pPr>
          </w:p>
        </w:tc>
        <w:tc>
          <w:tcPr>
            <w:tcW w:w="2268" w:type="dxa"/>
            <w:tcBorders>
              <w:bottom w:val="single" w:sz="4" w:space="0" w:color="auto"/>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Borders>
              <w:bottom w:val="single" w:sz="4" w:space="0" w:color="auto"/>
            </w:tcBorders>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rsidTr="006D405F">
        <w:tc>
          <w:tcPr>
            <w:tcW w:w="9072" w:type="dxa"/>
            <w:gridSpan w:val="5"/>
            <w:tcBorders>
              <w:top w:val="single" w:sz="4" w:space="0" w:color="auto"/>
              <w:left w:val="single" w:sz="4" w:space="0" w:color="auto"/>
              <w:right w:val="single" w:sz="4" w:space="0" w:color="auto"/>
            </w:tcBorders>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Критерии оценки результативности и качества труда вспомогательных рабочих</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случаев нарушения рабочей инструкции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нарушение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нарушения</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Отсутствие нарушений норм и правил охраны труда, техники безопасности, </w:t>
            </w:r>
            <w:r w:rsidRPr="00D93EC7">
              <w:rPr>
                <w:rFonts w:ascii="Arial" w:hAnsi="Arial" w:cs="Arial"/>
                <w:sz w:val="24"/>
                <w:szCs w:val="24"/>
              </w:rPr>
              <w:lastRenderedPageBreak/>
              <w:t>производственной санитарии, правил пользования средствами индивидуальной защиты</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интенсивность и высокие результаты работы</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срочных производственных заданий с высоким результатом</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выполнение/невыполнение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качество выполняемых работ</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рекламации на качество ремонта</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отсутствие/наличие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отказов в работе механоэнергетического оборудования по причине низкого качества ремонта</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отсутствие/наличие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3</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отказов в работе коммунального оборудования по причине низкого качества ремонта</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отсутствие/наличие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rsidTr="006D405F">
        <w:tblPrEx>
          <w:tblBorders>
            <w:left w:val="single" w:sz="4" w:space="0" w:color="auto"/>
            <w:right w:val="single" w:sz="4" w:space="0" w:color="auto"/>
          </w:tblBorders>
        </w:tblPrEx>
        <w:tc>
          <w:tcPr>
            <w:tcW w:w="624" w:type="dxa"/>
            <w:vMerge/>
            <w:tcBorders>
              <w:bottom w:val="single" w:sz="4" w:space="0" w:color="auto"/>
            </w:tcBorders>
          </w:tcPr>
          <w:p w:rsidR="008674A7" w:rsidRPr="00D93EC7" w:rsidRDefault="008674A7">
            <w:pPr>
              <w:rPr>
                <w:rFonts w:ascii="Arial" w:hAnsi="Arial" w:cs="Arial"/>
                <w:sz w:val="24"/>
                <w:szCs w:val="24"/>
              </w:rPr>
            </w:pPr>
          </w:p>
        </w:tc>
        <w:tc>
          <w:tcPr>
            <w:tcW w:w="2665" w:type="dxa"/>
            <w:vMerge/>
            <w:tcBorders>
              <w:bottom w:val="single" w:sz="4" w:space="0" w:color="auto"/>
            </w:tcBorders>
          </w:tcPr>
          <w:p w:rsidR="008674A7" w:rsidRPr="00D93EC7" w:rsidRDefault="008674A7">
            <w:pPr>
              <w:rPr>
                <w:rFonts w:ascii="Arial" w:hAnsi="Arial" w:cs="Arial"/>
                <w:sz w:val="24"/>
                <w:szCs w:val="24"/>
              </w:rPr>
            </w:pPr>
          </w:p>
        </w:tc>
        <w:tc>
          <w:tcPr>
            <w:tcW w:w="1871" w:type="dxa"/>
            <w:vMerge/>
            <w:tcBorders>
              <w:bottom w:val="single" w:sz="4" w:space="0" w:color="auto"/>
            </w:tcBorders>
          </w:tcPr>
          <w:p w:rsidR="008674A7" w:rsidRPr="00D93EC7" w:rsidRDefault="008674A7">
            <w:pPr>
              <w:rPr>
                <w:rFonts w:ascii="Arial" w:hAnsi="Arial" w:cs="Arial"/>
                <w:sz w:val="24"/>
                <w:szCs w:val="24"/>
              </w:rPr>
            </w:pPr>
          </w:p>
        </w:tc>
        <w:tc>
          <w:tcPr>
            <w:tcW w:w="2268" w:type="dxa"/>
            <w:tcBorders>
              <w:bottom w:val="single" w:sz="4" w:space="0" w:color="auto"/>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Borders>
              <w:bottom w:val="single" w:sz="4" w:space="0" w:color="auto"/>
            </w:tcBorders>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rsidTr="006D405F">
        <w:tc>
          <w:tcPr>
            <w:tcW w:w="9072" w:type="dxa"/>
            <w:gridSpan w:val="5"/>
            <w:tcBorders>
              <w:top w:val="single" w:sz="4" w:space="0" w:color="auto"/>
              <w:left w:val="single" w:sz="4" w:space="0" w:color="auto"/>
              <w:right w:val="single" w:sz="4" w:space="0" w:color="auto"/>
            </w:tcBorders>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Критерии оценки результативности и качества труда младшего обслуживающего персонала</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рабочей инструкции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10,0</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2</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норм и правил охраны труда, техники безопасности, производственной санитарии</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интенсивность и высокие результаты работы</w:t>
            </w:r>
          </w:p>
        </w:tc>
      </w:tr>
      <w:tr w:rsidR="00D93EC7" w:rsidRPr="00D93EC7" w:rsidTr="006D405F">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Оперативное и </w:t>
            </w:r>
            <w:r w:rsidRPr="00D93EC7">
              <w:rPr>
                <w:rFonts w:ascii="Arial" w:hAnsi="Arial" w:cs="Arial"/>
                <w:sz w:val="24"/>
                <w:szCs w:val="24"/>
              </w:rPr>
              <w:lastRenderedPageBreak/>
              <w:t>качественное выполнение заданий</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выполнение/не</w:t>
            </w:r>
            <w:r w:rsidRPr="00D93EC7">
              <w:rPr>
                <w:rFonts w:ascii="Arial" w:hAnsi="Arial" w:cs="Arial"/>
                <w:sz w:val="24"/>
                <w:szCs w:val="24"/>
              </w:rPr>
              <w:lastRenderedPageBreak/>
              <w:t>выполнение</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выполнено</w:t>
            </w:r>
          </w:p>
        </w:tc>
        <w:tc>
          <w:tcPr>
            <w:tcW w:w="1644" w:type="dxa"/>
            <w:tcBorders>
              <w:bottom w:val="nil"/>
            </w:tcBorders>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rsidTr="006D405F">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Borders>
              <w:right w:val="nil"/>
            </w:tcBorders>
          </w:tcPr>
          <w:p w:rsidR="008674A7" w:rsidRPr="00D93EC7" w:rsidRDefault="008674A7">
            <w:pPr>
              <w:pStyle w:val="ConsPlusNormal"/>
              <w:rPr>
                <w:rFonts w:ascii="Arial" w:hAnsi="Arial" w:cs="Arial"/>
                <w:sz w:val="24"/>
                <w:szCs w:val="24"/>
              </w:rPr>
            </w:pPr>
            <w:r w:rsidRPr="00D93EC7">
              <w:rPr>
                <w:rFonts w:ascii="Arial" w:hAnsi="Arial" w:cs="Arial"/>
                <w:sz w:val="24"/>
                <w:szCs w:val="24"/>
              </w:rPr>
              <w:t>не выполнено</w:t>
            </w:r>
          </w:p>
        </w:tc>
        <w:tc>
          <w:tcPr>
            <w:tcW w:w="1644" w:type="dxa"/>
            <w:tcBorders>
              <w:top w:val="nil"/>
              <w:left w:val="nil"/>
              <w:bottom w:val="nil"/>
              <w:right w:val="nil"/>
            </w:tcBorders>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blPrEx>
          <w:tblBorders>
            <w:left w:val="single" w:sz="4" w:space="0" w:color="auto"/>
            <w:right w:val="single" w:sz="4" w:space="0" w:color="auto"/>
          </w:tblBorders>
        </w:tblPrEx>
        <w:tc>
          <w:tcPr>
            <w:tcW w:w="624" w:type="dxa"/>
          </w:tcPr>
          <w:p w:rsidR="008674A7" w:rsidRPr="00D93EC7" w:rsidRDefault="008674A7">
            <w:pPr>
              <w:pStyle w:val="ConsPlusNormal"/>
              <w:rPr>
                <w:rFonts w:ascii="Arial" w:hAnsi="Arial" w:cs="Arial"/>
                <w:sz w:val="24"/>
                <w:szCs w:val="24"/>
              </w:rPr>
            </w:pPr>
          </w:p>
        </w:tc>
        <w:tc>
          <w:tcPr>
            <w:tcW w:w="8448" w:type="dxa"/>
            <w:gridSpan w:val="4"/>
          </w:tcPr>
          <w:p w:rsidR="008674A7" w:rsidRPr="00D93EC7" w:rsidRDefault="008674A7">
            <w:pPr>
              <w:pStyle w:val="ConsPlusNormal"/>
              <w:jc w:val="center"/>
              <w:outlineLvl w:val="3"/>
              <w:rPr>
                <w:rFonts w:ascii="Arial" w:hAnsi="Arial" w:cs="Arial"/>
                <w:sz w:val="24"/>
                <w:szCs w:val="24"/>
              </w:rPr>
            </w:pPr>
            <w:r w:rsidRPr="00D93EC7">
              <w:rPr>
                <w:rFonts w:ascii="Arial" w:hAnsi="Arial" w:cs="Arial"/>
                <w:sz w:val="24"/>
                <w:szCs w:val="24"/>
              </w:rPr>
              <w:t>Выплаты за качество выполняемых работ</w:t>
            </w:r>
          </w:p>
        </w:tc>
      </w:tr>
      <w:tr w:rsidR="00D93EC7" w:rsidRPr="00D93EC7">
        <w:tblPrEx>
          <w:tblBorders>
            <w:left w:val="single" w:sz="4" w:space="0" w:color="auto"/>
            <w:right w:val="single" w:sz="4" w:space="0" w:color="auto"/>
          </w:tblBorders>
        </w:tblPrEx>
        <w:tc>
          <w:tcPr>
            <w:tcW w:w="624"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1</w:t>
            </w:r>
          </w:p>
        </w:tc>
        <w:tc>
          <w:tcPr>
            <w:tcW w:w="2665"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Жалобы на качество выполняемых работ</w:t>
            </w:r>
          </w:p>
        </w:tc>
        <w:tc>
          <w:tcPr>
            <w:tcW w:w="1871"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жалоба</w:t>
            </w: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1 жалоба</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15,0</w:t>
            </w:r>
          </w:p>
        </w:tc>
      </w:tr>
      <w:tr w:rsidR="00D93EC7" w:rsidRPr="00D93EC7">
        <w:tblPrEx>
          <w:tblBorders>
            <w:left w:val="single" w:sz="4" w:space="0" w:color="auto"/>
            <w:right w:val="single" w:sz="4" w:space="0" w:color="auto"/>
          </w:tblBorders>
        </w:tblPrEx>
        <w:tc>
          <w:tcPr>
            <w:tcW w:w="624" w:type="dxa"/>
            <w:vMerge/>
          </w:tcPr>
          <w:p w:rsidR="008674A7" w:rsidRPr="00D93EC7" w:rsidRDefault="008674A7">
            <w:pPr>
              <w:rPr>
                <w:rFonts w:ascii="Arial" w:hAnsi="Arial" w:cs="Arial"/>
                <w:sz w:val="24"/>
                <w:szCs w:val="24"/>
              </w:rPr>
            </w:pPr>
          </w:p>
        </w:tc>
        <w:tc>
          <w:tcPr>
            <w:tcW w:w="2665" w:type="dxa"/>
            <w:vMerge/>
          </w:tcPr>
          <w:p w:rsidR="008674A7" w:rsidRPr="00D93EC7" w:rsidRDefault="008674A7">
            <w:pPr>
              <w:rPr>
                <w:rFonts w:ascii="Arial" w:hAnsi="Arial" w:cs="Arial"/>
                <w:sz w:val="24"/>
                <w:szCs w:val="24"/>
              </w:rPr>
            </w:pPr>
          </w:p>
        </w:tc>
        <w:tc>
          <w:tcPr>
            <w:tcW w:w="1871" w:type="dxa"/>
            <w:vMerge/>
          </w:tcPr>
          <w:p w:rsidR="008674A7" w:rsidRPr="00D93EC7" w:rsidRDefault="008674A7">
            <w:pPr>
              <w:rPr>
                <w:rFonts w:ascii="Arial" w:hAnsi="Arial" w:cs="Arial"/>
                <w:sz w:val="24"/>
                <w:szCs w:val="24"/>
              </w:rPr>
            </w:pPr>
          </w:p>
        </w:tc>
        <w:tc>
          <w:tcPr>
            <w:tcW w:w="226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2 жалобы</w:t>
            </w:r>
          </w:p>
        </w:tc>
        <w:tc>
          <w:tcPr>
            <w:tcW w:w="1644"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bl>
    <w:p w:rsidR="008674A7" w:rsidRPr="00D93EC7" w:rsidRDefault="008674A7">
      <w:pPr>
        <w:pStyle w:val="ConsPlusNormal"/>
        <w:jc w:val="both"/>
        <w:rPr>
          <w:rFonts w:ascii="Arial" w:hAnsi="Arial" w:cs="Arial"/>
          <w:sz w:val="24"/>
          <w:szCs w:val="24"/>
        </w:rPr>
      </w:pPr>
    </w:p>
    <w:p w:rsidR="008674A7" w:rsidRPr="00D93EC7" w:rsidRDefault="00F675E2">
      <w:pPr>
        <w:pStyle w:val="ConsPlusNormal"/>
        <w:jc w:val="right"/>
        <w:outlineLvl w:val="1"/>
        <w:rPr>
          <w:rFonts w:ascii="Arial" w:hAnsi="Arial" w:cs="Arial"/>
          <w:sz w:val="24"/>
          <w:szCs w:val="24"/>
        </w:rPr>
      </w:pPr>
      <w:r>
        <w:rPr>
          <w:rFonts w:ascii="Arial" w:hAnsi="Arial" w:cs="Arial"/>
          <w:sz w:val="24"/>
          <w:szCs w:val="24"/>
        </w:rPr>
        <w:br w:type="page"/>
      </w:r>
      <w:r w:rsidR="008674A7" w:rsidRPr="00D93EC7">
        <w:rPr>
          <w:rFonts w:ascii="Arial" w:hAnsi="Arial" w:cs="Arial"/>
          <w:sz w:val="24"/>
          <w:szCs w:val="24"/>
        </w:rPr>
        <w:lastRenderedPageBreak/>
        <w:t>Приложение 6</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к Примерному положению</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об оплате труда работников</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муниципальных учреждений</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муниципального образования</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город Норильск, осуществляющих</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деятельность в области</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автомобильного транспорта,</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утвержденному</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Постановлением</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Администрации города Норильска</w:t>
      </w:r>
    </w:p>
    <w:p w:rsidR="008674A7" w:rsidRPr="00D93EC7" w:rsidRDefault="008674A7">
      <w:pPr>
        <w:pStyle w:val="ConsPlusNormal"/>
        <w:jc w:val="right"/>
        <w:rPr>
          <w:rFonts w:ascii="Arial" w:hAnsi="Arial" w:cs="Arial"/>
          <w:sz w:val="24"/>
          <w:szCs w:val="24"/>
        </w:rPr>
      </w:pPr>
      <w:r w:rsidRPr="00D93EC7">
        <w:rPr>
          <w:rFonts w:ascii="Arial" w:hAnsi="Arial" w:cs="Arial"/>
          <w:sz w:val="24"/>
          <w:szCs w:val="24"/>
        </w:rPr>
        <w:t>от 26 июля 2016 г. N 400</w:t>
      </w:r>
    </w:p>
    <w:p w:rsidR="008674A7" w:rsidRPr="00D93EC7" w:rsidRDefault="008674A7">
      <w:pPr>
        <w:pStyle w:val="ConsPlusNormal"/>
        <w:jc w:val="both"/>
        <w:rPr>
          <w:rFonts w:ascii="Arial" w:hAnsi="Arial" w:cs="Arial"/>
          <w:sz w:val="24"/>
          <w:szCs w:val="24"/>
        </w:rPr>
      </w:pPr>
    </w:p>
    <w:p w:rsidR="008674A7" w:rsidRPr="00D93EC7" w:rsidRDefault="008674A7">
      <w:pPr>
        <w:pStyle w:val="ConsPlusNormal"/>
        <w:jc w:val="center"/>
        <w:rPr>
          <w:rFonts w:ascii="Arial" w:hAnsi="Arial" w:cs="Arial"/>
          <w:sz w:val="24"/>
          <w:szCs w:val="24"/>
        </w:rPr>
      </w:pPr>
      <w:bookmarkStart w:id="13" w:name="P2318"/>
      <w:bookmarkEnd w:id="13"/>
      <w:r w:rsidRPr="00D93EC7">
        <w:rPr>
          <w:rFonts w:ascii="Arial" w:hAnsi="Arial" w:cs="Arial"/>
          <w:sz w:val="24"/>
          <w:szCs w:val="24"/>
        </w:rPr>
        <w:t>КРИТЕРИИ</w:t>
      </w:r>
    </w:p>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ОЦЕНКИ РЕЗУЛЬТАТИВНОСТИ И КАЧЕСТВА ТРУДА ДЛЯ УСТАНОВЛЕНИЯ</w:t>
      </w:r>
    </w:p>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ВЫПЛАТ ПО ИТОГАМ РАБОТЫ</w:t>
      </w:r>
    </w:p>
    <w:p w:rsidR="008674A7" w:rsidRPr="00D93EC7" w:rsidRDefault="008674A7">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2282"/>
        <w:gridCol w:w="2282"/>
        <w:gridCol w:w="1701"/>
      </w:tblGrid>
      <w:tr w:rsidR="00D93EC7" w:rsidRPr="00D93EC7">
        <w:tc>
          <w:tcPr>
            <w:tcW w:w="2778"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Наименование критерия оценки результативности и качества труда</w:t>
            </w:r>
          </w:p>
        </w:tc>
        <w:tc>
          <w:tcPr>
            <w:tcW w:w="2282"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Условия (индикатор)</w:t>
            </w:r>
          </w:p>
        </w:tc>
        <w:tc>
          <w:tcPr>
            <w:tcW w:w="2282"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Значения индикатора</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Кол-во баллов</w:t>
            </w:r>
          </w:p>
        </w:tc>
      </w:tr>
      <w:tr w:rsidR="00D93EC7" w:rsidRPr="00D93EC7">
        <w:tc>
          <w:tcPr>
            <w:tcW w:w="9043" w:type="dxa"/>
            <w:gridSpan w:val="4"/>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Эксплуатационная служба, служба безопасности движения</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машино-час</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vMerge w:val="restart"/>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м2</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м3</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показателям качества</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c>
          <w:tcPr>
            <w:tcW w:w="9043" w:type="dxa"/>
            <w:gridSpan w:val="4"/>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Техническая служба</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машино-час</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vMerge w:val="restart"/>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м2</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м3</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Выполнение </w:t>
            </w:r>
            <w:r w:rsidRPr="00D93EC7">
              <w:rPr>
                <w:rFonts w:ascii="Arial" w:hAnsi="Arial" w:cs="Arial"/>
                <w:sz w:val="24"/>
                <w:szCs w:val="24"/>
              </w:rPr>
              <w:lastRenderedPageBreak/>
              <w:t>муниципальных заданий отчетного года по показателям качества</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c>
          <w:tcPr>
            <w:tcW w:w="9043" w:type="dxa"/>
            <w:gridSpan w:val="4"/>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Материально-техническое снабжение и юрисконсульт</w:t>
            </w:r>
          </w:p>
        </w:tc>
      </w:tr>
      <w:tr w:rsidR="00D93EC7" w:rsidRPr="00D93EC7">
        <w:tc>
          <w:tcPr>
            <w:tcW w:w="277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показателям качества</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грубых нарушений законодательства при осуществлении муниципальных закупок</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c>
          <w:tcPr>
            <w:tcW w:w="9043" w:type="dxa"/>
            <w:gridSpan w:val="4"/>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Технико-экономическое планирование</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машино-час</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vMerge w:val="restart"/>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м2</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м3</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показателям качества</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tc>
          <w:tcPr>
            <w:tcW w:w="277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Эффективность реализации муниципальной подпрограммы по </w:t>
            </w:r>
            <w:r w:rsidRPr="00D93EC7">
              <w:rPr>
                <w:rFonts w:ascii="Arial" w:hAnsi="Arial" w:cs="Arial"/>
                <w:sz w:val="24"/>
                <w:szCs w:val="24"/>
              </w:rPr>
              <w:lastRenderedPageBreak/>
              <w:t>итогам работы за год</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 xml:space="preserve">оценка эффективности реализации муниципальных </w:t>
            </w:r>
            <w:r w:rsidRPr="00D93EC7">
              <w:rPr>
                <w:rFonts w:ascii="Arial" w:hAnsi="Arial" w:cs="Arial"/>
                <w:sz w:val="24"/>
                <w:szCs w:val="24"/>
              </w:rPr>
              <w:lastRenderedPageBreak/>
              <w:t>программ</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&gt;= 1,0</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c>
          <w:tcPr>
            <w:tcW w:w="9043" w:type="dxa"/>
            <w:gridSpan w:val="4"/>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lastRenderedPageBreak/>
              <w:t>Работа с персоналом</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машино-час</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vMerge w:val="restart"/>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м2</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м3</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трудового законодательства, повлекших наложение дисциплинарного взыскания - выговор</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c>
          <w:tcPr>
            <w:tcW w:w="9043" w:type="dxa"/>
            <w:gridSpan w:val="4"/>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Бухгалтерский учет и финансовая деятельность</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машино-час</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vMerge w:val="restart"/>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м2</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м3</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 кредиторской задолженности, кроме допустимой финансовым органом</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c>
          <w:tcPr>
            <w:tcW w:w="9043" w:type="dxa"/>
            <w:gridSpan w:val="4"/>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Служба автоматизации и связи</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машино-час</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vMerge w:val="restart"/>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м2</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м3</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c>
          <w:tcPr>
            <w:tcW w:w="9043" w:type="dxa"/>
            <w:gridSpan w:val="4"/>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Служба по уборке и благоустройству территорий, прилегающих к объектам муниципальной собственности</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машино-час</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vMerge w:val="restart"/>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м2</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м3</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Выполнение муниципальных заданий отчетного года по показателям качества</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40,0</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c>
          <w:tcPr>
            <w:tcW w:w="9043" w:type="dxa"/>
            <w:gridSpan w:val="4"/>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Общее делопроизводство и хозяйственное обслуживание</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машино-час</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vMerge w:val="restart"/>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м2</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м3</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701" w:type="dxa"/>
            <w:vMerge w:val="restart"/>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701" w:type="dxa"/>
            <w:vMerge/>
          </w:tcPr>
          <w:p w:rsidR="008674A7" w:rsidRPr="00D93EC7" w:rsidRDefault="008674A7">
            <w:pPr>
              <w:rPr>
                <w:rFonts w:ascii="Arial" w:hAnsi="Arial" w:cs="Arial"/>
                <w:sz w:val="24"/>
                <w:szCs w:val="24"/>
              </w:rPr>
            </w:pPr>
          </w:p>
        </w:tc>
      </w:tr>
      <w:tr w:rsidR="00D93EC7" w:rsidRPr="00D93EC7">
        <w:tc>
          <w:tcPr>
            <w:tcW w:w="9043" w:type="dxa"/>
            <w:gridSpan w:val="4"/>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Специалист гражданской обороны</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машино-час</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vMerge w:val="restart"/>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м2</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м3</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701" w:type="dxa"/>
            <w:vMerge w:val="restart"/>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50,0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701" w:type="dxa"/>
            <w:vMerge/>
          </w:tcPr>
          <w:p w:rsidR="008674A7" w:rsidRPr="00D93EC7" w:rsidRDefault="008674A7">
            <w:pPr>
              <w:rPr>
                <w:rFonts w:ascii="Arial" w:hAnsi="Arial" w:cs="Arial"/>
                <w:sz w:val="24"/>
                <w:szCs w:val="24"/>
              </w:rPr>
            </w:pPr>
          </w:p>
        </w:tc>
      </w:tr>
      <w:tr w:rsidR="00D93EC7" w:rsidRPr="00D93EC7">
        <w:tc>
          <w:tcPr>
            <w:tcW w:w="9043" w:type="dxa"/>
            <w:gridSpan w:val="4"/>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Водительский состав</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машино-час</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vMerge w:val="restart"/>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м2</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м3</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Выполнение муниципальных заданий отчетного года по показателям качества</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30,0</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c>
          <w:tcPr>
            <w:tcW w:w="9043" w:type="dxa"/>
            <w:gridSpan w:val="4"/>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Ремонтные рабочие</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машино-час</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vMerge w:val="restart"/>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м2</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м3</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показателям качества</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25,0</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c>
          <w:tcPr>
            <w:tcW w:w="9043" w:type="dxa"/>
            <w:gridSpan w:val="4"/>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t>Вспомогательные рабочие</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машино-час</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vMerge w:val="restart"/>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м2</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м3</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показателям качества</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 xml:space="preserve">Отсутствие нарушений трудовой и производственной дисциплины, </w:t>
            </w:r>
            <w:r w:rsidRPr="00D93EC7">
              <w:rPr>
                <w:rFonts w:ascii="Arial" w:hAnsi="Arial" w:cs="Arial"/>
                <w:sz w:val="24"/>
                <w:szCs w:val="24"/>
              </w:rPr>
              <w:lastRenderedPageBreak/>
              <w:t>повлекших наложение дисциплинарного взыскания - выговор</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lastRenderedPageBreak/>
              <w:t>нарушение</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c>
          <w:tcPr>
            <w:tcW w:w="9043" w:type="dxa"/>
            <w:gridSpan w:val="4"/>
          </w:tcPr>
          <w:p w:rsidR="008674A7" w:rsidRPr="00D93EC7" w:rsidRDefault="008674A7">
            <w:pPr>
              <w:pStyle w:val="ConsPlusNormal"/>
              <w:jc w:val="center"/>
              <w:outlineLvl w:val="2"/>
              <w:rPr>
                <w:rFonts w:ascii="Arial" w:hAnsi="Arial" w:cs="Arial"/>
                <w:sz w:val="24"/>
                <w:szCs w:val="24"/>
              </w:rPr>
            </w:pPr>
            <w:r w:rsidRPr="00D93EC7">
              <w:rPr>
                <w:rFonts w:ascii="Arial" w:hAnsi="Arial" w:cs="Arial"/>
                <w:sz w:val="24"/>
                <w:szCs w:val="24"/>
              </w:rPr>
              <w:lastRenderedPageBreak/>
              <w:t>Младший обслуживающий персонал, дорожные рабочие</w:t>
            </w: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машино-час</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не ниже 90%</w:t>
            </w:r>
          </w:p>
        </w:tc>
        <w:tc>
          <w:tcPr>
            <w:tcW w:w="1701" w:type="dxa"/>
            <w:vMerge w:val="restart"/>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м2</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м3</w:t>
            </w:r>
          </w:p>
        </w:tc>
        <w:tc>
          <w:tcPr>
            <w:tcW w:w="2282" w:type="dxa"/>
            <w:vMerge/>
          </w:tcPr>
          <w:p w:rsidR="008674A7" w:rsidRPr="00D93EC7" w:rsidRDefault="008674A7">
            <w:pPr>
              <w:rPr>
                <w:rFonts w:ascii="Arial" w:hAnsi="Arial" w:cs="Arial"/>
                <w:sz w:val="24"/>
                <w:szCs w:val="24"/>
              </w:rPr>
            </w:pPr>
          </w:p>
        </w:tc>
        <w:tc>
          <w:tcPr>
            <w:tcW w:w="1701" w:type="dxa"/>
            <w:vMerge/>
          </w:tcPr>
          <w:p w:rsidR="008674A7" w:rsidRPr="00D93EC7" w:rsidRDefault="008674A7">
            <w:pPr>
              <w:rPr>
                <w:rFonts w:ascii="Arial" w:hAnsi="Arial" w:cs="Arial"/>
                <w:sz w:val="24"/>
                <w:szCs w:val="24"/>
              </w:rPr>
            </w:pPr>
          </w:p>
        </w:tc>
      </w:tr>
      <w:tr w:rsidR="00D93EC7" w:rsidRPr="00D93EC7">
        <w:tc>
          <w:tcPr>
            <w:tcW w:w="2778"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8674A7" w:rsidRPr="00D93EC7" w:rsidRDefault="008674A7">
            <w:pPr>
              <w:pStyle w:val="ConsPlusNormal"/>
              <w:rPr>
                <w:rFonts w:ascii="Arial" w:hAnsi="Arial" w:cs="Arial"/>
                <w:sz w:val="24"/>
                <w:szCs w:val="24"/>
              </w:rPr>
            </w:pPr>
            <w:r w:rsidRPr="00D93EC7">
              <w:rPr>
                <w:rFonts w:ascii="Arial" w:hAnsi="Arial" w:cs="Arial"/>
                <w:sz w:val="24"/>
                <w:szCs w:val="24"/>
              </w:rPr>
              <w:t>нарушение</w:t>
            </w: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наличие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0,0</w:t>
            </w:r>
          </w:p>
        </w:tc>
      </w:tr>
      <w:tr w:rsidR="00D93EC7" w:rsidRPr="00D93EC7">
        <w:tc>
          <w:tcPr>
            <w:tcW w:w="2778" w:type="dxa"/>
            <w:vMerge/>
          </w:tcPr>
          <w:p w:rsidR="008674A7" w:rsidRPr="00D93EC7" w:rsidRDefault="008674A7">
            <w:pPr>
              <w:rPr>
                <w:rFonts w:ascii="Arial" w:hAnsi="Arial" w:cs="Arial"/>
                <w:sz w:val="24"/>
                <w:szCs w:val="24"/>
              </w:rPr>
            </w:pPr>
          </w:p>
        </w:tc>
        <w:tc>
          <w:tcPr>
            <w:tcW w:w="2282" w:type="dxa"/>
            <w:vMerge/>
          </w:tcPr>
          <w:p w:rsidR="008674A7" w:rsidRPr="00D93EC7" w:rsidRDefault="008674A7">
            <w:pPr>
              <w:rPr>
                <w:rFonts w:ascii="Arial" w:hAnsi="Arial" w:cs="Arial"/>
                <w:sz w:val="24"/>
                <w:szCs w:val="24"/>
              </w:rPr>
            </w:pPr>
          </w:p>
        </w:tc>
        <w:tc>
          <w:tcPr>
            <w:tcW w:w="2282" w:type="dxa"/>
          </w:tcPr>
          <w:p w:rsidR="008674A7" w:rsidRPr="00D93EC7" w:rsidRDefault="008674A7">
            <w:pPr>
              <w:pStyle w:val="ConsPlusNormal"/>
              <w:rPr>
                <w:rFonts w:ascii="Arial" w:hAnsi="Arial" w:cs="Arial"/>
                <w:sz w:val="24"/>
                <w:szCs w:val="24"/>
              </w:rPr>
            </w:pPr>
            <w:r w:rsidRPr="00D93EC7">
              <w:rPr>
                <w:rFonts w:ascii="Arial" w:hAnsi="Arial" w:cs="Arial"/>
                <w:sz w:val="24"/>
                <w:szCs w:val="24"/>
              </w:rPr>
              <w:t>отсутствие</w:t>
            </w:r>
          </w:p>
        </w:tc>
        <w:tc>
          <w:tcPr>
            <w:tcW w:w="1701" w:type="dxa"/>
          </w:tcPr>
          <w:p w:rsidR="008674A7" w:rsidRPr="00D93EC7" w:rsidRDefault="008674A7">
            <w:pPr>
              <w:pStyle w:val="ConsPlusNormal"/>
              <w:jc w:val="center"/>
              <w:rPr>
                <w:rFonts w:ascii="Arial" w:hAnsi="Arial" w:cs="Arial"/>
                <w:sz w:val="24"/>
                <w:szCs w:val="24"/>
              </w:rPr>
            </w:pPr>
            <w:r w:rsidRPr="00D93EC7">
              <w:rPr>
                <w:rFonts w:ascii="Arial" w:hAnsi="Arial" w:cs="Arial"/>
                <w:sz w:val="24"/>
                <w:szCs w:val="24"/>
              </w:rPr>
              <w:t>20,0</w:t>
            </w:r>
          </w:p>
        </w:tc>
      </w:tr>
    </w:tbl>
    <w:p w:rsidR="008674A7" w:rsidRPr="00D93EC7" w:rsidRDefault="008674A7">
      <w:pPr>
        <w:pStyle w:val="ConsPlusNormal"/>
        <w:jc w:val="both"/>
        <w:rPr>
          <w:rFonts w:ascii="Arial" w:hAnsi="Arial" w:cs="Arial"/>
          <w:sz w:val="24"/>
          <w:szCs w:val="24"/>
        </w:rPr>
      </w:pPr>
    </w:p>
    <w:p w:rsidR="008674A7" w:rsidRPr="00D93EC7" w:rsidRDefault="008674A7">
      <w:pPr>
        <w:pStyle w:val="ConsPlusNormal"/>
        <w:jc w:val="both"/>
        <w:rPr>
          <w:rFonts w:ascii="Arial" w:hAnsi="Arial" w:cs="Arial"/>
          <w:sz w:val="24"/>
          <w:szCs w:val="24"/>
        </w:rPr>
      </w:pPr>
    </w:p>
    <w:p w:rsidR="00CE6DB0" w:rsidRPr="00D93EC7" w:rsidRDefault="00CE6DB0">
      <w:pPr>
        <w:rPr>
          <w:rFonts w:ascii="Arial" w:hAnsi="Arial" w:cs="Arial"/>
          <w:sz w:val="24"/>
          <w:szCs w:val="24"/>
        </w:rPr>
      </w:pPr>
    </w:p>
    <w:sectPr w:rsidR="00CE6DB0" w:rsidRPr="00D93EC7" w:rsidSect="008D1C2B">
      <w:pgSz w:w="11905" w:h="16838" w:code="9"/>
      <w:pgMar w:top="1134" w:right="851"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F137B"/>
    <w:multiLevelType w:val="multilevel"/>
    <w:tmpl w:val="5FDE56F6"/>
    <w:lvl w:ilvl="0">
      <w:start w:val="1"/>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4A7"/>
    <w:rsid w:val="00010BAF"/>
    <w:rsid w:val="000F2E0C"/>
    <w:rsid w:val="001C58EA"/>
    <w:rsid w:val="002134C1"/>
    <w:rsid w:val="002F5890"/>
    <w:rsid w:val="003074F5"/>
    <w:rsid w:val="00394C51"/>
    <w:rsid w:val="0046285C"/>
    <w:rsid w:val="005346DB"/>
    <w:rsid w:val="006724EE"/>
    <w:rsid w:val="006D405F"/>
    <w:rsid w:val="008674A7"/>
    <w:rsid w:val="00872569"/>
    <w:rsid w:val="008D1C2B"/>
    <w:rsid w:val="009E2BB6"/>
    <w:rsid w:val="00A37F3B"/>
    <w:rsid w:val="00A842C8"/>
    <w:rsid w:val="00B66CC5"/>
    <w:rsid w:val="00C348C7"/>
    <w:rsid w:val="00CE6DB0"/>
    <w:rsid w:val="00D93EC7"/>
    <w:rsid w:val="00DA5180"/>
    <w:rsid w:val="00E117F5"/>
    <w:rsid w:val="00F336F2"/>
    <w:rsid w:val="00F62614"/>
    <w:rsid w:val="00F675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F0A19-813D-4BBF-B5C4-3C958413E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74A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74A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74A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674A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674A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674A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674A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8674A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Title"/>
    <w:basedOn w:val="a"/>
    <w:next w:val="a"/>
    <w:link w:val="a4"/>
    <w:uiPriority w:val="10"/>
    <w:qFormat/>
    <w:rsid w:val="00F6261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F62614"/>
    <w:rPr>
      <w:rFonts w:asciiTheme="majorHAnsi" w:eastAsiaTheme="majorEastAsia" w:hAnsiTheme="majorHAnsi" w:cstheme="majorBidi"/>
      <w:color w:val="17365D" w:themeColor="text2" w:themeShade="BF"/>
      <w:spacing w:val="5"/>
      <w:kern w:val="28"/>
      <w:sz w:val="52"/>
      <w:szCs w:val="52"/>
    </w:rPr>
  </w:style>
  <w:style w:type="character" w:styleId="a5">
    <w:name w:val="Hyperlink"/>
    <w:basedOn w:val="a0"/>
    <w:uiPriority w:val="99"/>
    <w:semiHidden/>
    <w:unhideWhenUsed/>
    <w:rsid w:val="006D40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43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richuk\AppData\Local\Temp\9729751-12751242-12768065.docx" TargetMode="External"/><Relationship Id="rId13" Type="http://schemas.openxmlformats.org/officeDocument/2006/relationships/hyperlink" Target="consultantplus://offline/ref=550329F53F5A557DF070BE99B08A99F2484489869E92A5A5A956DD9A8BBB4984C1NAd3E" TargetMode="External"/><Relationship Id="rId18" Type="http://schemas.openxmlformats.org/officeDocument/2006/relationships/hyperlink" Target="consultantplus://offline/ref=550329F53F5A557DF070BE99B08A99F2484489869E92A4A3A957DD9A8BBB4984C1NAd3E" TargetMode="External"/><Relationship Id="rId3" Type="http://schemas.openxmlformats.org/officeDocument/2006/relationships/styles" Target="styles.xml"/><Relationship Id="rId21" Type="http://schemas.openxmlformats.org/officeDocument/2006/relationships/hyperlink" Target="consultantplus://offline/ref=550329F53F5A557DF070BE99B08A99F2484489869E90A0A9A951DD9A8BBB4984C1A36895BC2E28258A8BB711NCd6E" TargetMode="External"/><Relationship Id="rId7" Type="http://schemas.openxmlformats.org/officeDocument/2006/relationships/hyperlink" Target="file:///C:\Users\Grichuk\AppData\Local\Temp\9729751-12751242-12768065.docx" TargetMode="External"/><Relationship Id="rId12" Type="http://schemas.openxmlformats.org/officeDocument/2006/relationships/hyperlink" Target="consultantplus://offline/ref=550329F53F5A557DF070BE99B08A99F2484489869E92A5A2A75ADD9A8BBB4984C1NAd3E" TargetMode="External"/><Relationship Id="rId17" Type="http://schemas.openxmlformats.org/officeDocument/2006/relationships/hyperlink" Target="consultantplus://offline/ref=550329F53F5A557DF070BE99B08A99F2484489869E92A4A3A952DD9A8BBB4984C1NAd3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50329F53F5A557DF070BE99B08A99F2484489869E90A7A0AA50DD9A8BBB4984C1NAd3E" TargetMode="External"/><Relationship Id="rId20" Type="http://schemas.openxmlformats.org/officeDocument/2006/relationships/hyperlink" Target="consultantplus://offline/ref=550329F53F5A557DF070BE99B08A99F2484489869E90A0A9A951DD9A8BBB4984C1A36895BC2E28258A8BB710NCdAE" TargetMode="External"/><Relationship Id="rId1" Type="http://schemas.openxmlformats.org/officeDocument/2006/relationships/customXml" Target="../customXml/item1.xml"/><Relationship Id="rId6" Type="http://schemas.openxmlformats.org/officeDocument/2006/relationships/hyperlink" Target="consultantplus://offline/ref=550329F53F5A557DF070BE99B08A99F2484489869E9FA6A1A957DD9A8BBB4984C1A36895BC2E28258A8BB715NCd0E" TargetMode="External"/><Relationship Id="rId11" Type="http://schemas.openxmlformats.org/officeDocument/2006/relationships/hyperlink" Target="consultantplus://offline/ref=550329F53F5A557DF070BE99B08A99F2484489869E92A2A9A757DD9A8BBB4984C1A36895BC2E28258A8BB712NCd1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50329F53F5A557DF070BE99B08A99F2484489869E92A5A8AD57DD9A8BBB4984C1NAd3E" TargetMode="External"/><Relationship Id="rId23" Type="http://schemas.openxmlformats.org/officeDocument/2006/relationships/image" Target="media/image1.wmf"/><Relationship Id="rId10" Type="http://schemas.openxmlformats.org/officeDocument/2006/relationships/hyperlink" Target="consultantplus://offline/ref=550329F53F5A557DF070BE99B08A99F2484489869E92A1A9A856DD9A8BBB4984C1NAd3E" TargetMode="External"/><Relationship Id="rId19" Type="http://schemas.openxmlformats.org/officeDocument/2006/relationships/hyperlink" Target="consultantplus://offline/ref=550329F53F5A557DF070BE99B08A99F2484489869E90A0A9A951DD9A8BBB4984C1A36895BC2E28258A8BB710NCd5E" TargetMode="External"/><Relationship Id="rId4" Type="http://schemas.openxmlformats.org/officeDocument/2006/relationships/settings" Target="settings.xml"/><Relationship Id="rId9" Type="http://schemas.openxmlformats.org/officeDocument/2006/relationships/hyperlink" Target="consultantplus://offline/ref=550329F53F5A557DF070A094A6E6C6FD494FD782989EACF6F206DBCDD4EB4FD181E36EC0FB6FN2d5E" TargetMode="External"/><Relationship Id="rId14" Type="http://schemas.openxmlformats.org/officeDocument/2006/relationships/hyperlink" Target="consultantplus://offline/ref=550329F53F5A557DF070BE99B08A99F2484489869E92A5A6A656DD9A8BBB4984C1NAd3E" TargetMode="External"/><Relationship Id="rId22" Type="http://schemas.openxmlformats.org/officeDocument/2006/relationships/hyperlink" Target="consultantplus://offline/ref=462F5D3D45F5AA121AB49C260336606B39A739F2BD36F6E54AB91EE425A9BDFBB8511D82F1AAK85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6BF48-AF5A-4CC8-9762-6046DB628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59</Pages>
  <Words>12945</Words>
  <Characters>73792</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МБУ Автохозяйство</Company>
  <LinksUpToDate>false</LinksUpToDate>
  <CharactersWithSpaces>86564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Снегирева М.Д.</dc:creator>
  <cp:keywords/>
  <dc:description/>
  <cp:lastModifiedBy>Грицюк Марина Геннадьевна</cp:lastModifiedBy>
  <cp:revision>20</cp:revision>
  <dcterms:created xsi:type="dcterms:W3CDTF">2017-02-20T04:57:00Z</dcterms:created>
  <dcterms:modified xsi:type="dcterms:W3CDTF">2017-02-21T05:06:00Z</dcterms:modified>
</cp:coreProperties>
</file>